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B5" w:rsidRPr="005827B5" w:rsidRDefault="005827B5" w:rsidP="005827B5">
      <w:pPr>
        <w:shd w:val="clear" w:color="auto" w:fill="FFFFFF"/>
        <w:spacing w:after="0" w:line="240" w:lineRule="auto"/>
        <w:textAlignment w:val="baseline"/>
        <w:outlineLvl w:val="0"/>
        <w:rPr>
          <w:rFonts w:eastAsia="Times New Roman" w:cs="Arial"/>
          <w:color w:val="20559E"/>
          <w:kern w:val="36"/>
          <w:sz w:val="20"/>
          <w:szCs w:val="20"/>
          <w:lang w:eastAsia="en-GB"/>
          <w14:cntxtAlts w14:val="0"/>
        </w:rPr>
      </w:pPr>
      <w:r w:rsidRPr="005827B5">
        <w:rPr>
          <w:rFonts w:eastAsia="Times New Roman" w:cs="Arial"/>
          <w:color w:val="20559E"/>
          <w:kern w:val="36"/>
          <w:sz w:val="20"/>
          <w:szCs w:val="20"/>
          <w:bdr w:val="none" w:sz="0" w:space="0" w:color="auto" w:frame="1"/>
          <w:lang w:eastAsia="en-GB"/>
          <w14:cntxtAlts w14:val="0"/>
        </w:rPr>
        <w:t>Early Years Foundation Stage (EYFS)</w:t>
      </w:r>
    </w:p>
    <w:p w:rsidR="005827B5" w:rsidRPr="004E3DDB" w:rsidRDefault="005827B5" w:rsidP="005827B5">
      <w:pPr>
        <w:shd w:val="clear" w:color="auto" w:fill="FFFFFF"/>
        <w:spacing w:after="0" w:line="240" w:lineRule="auto"/>
        <w:textAlignment w:val="baseline"/>
        <w:rPr>
          <w:rFonts w:eastAsia="Times New Roman" w:cs="Arial"/>
          <w:color w:val="414141"/>
          <w:sz w:val="20"/>
          <w:szCs w:val="20"/>
          <w:bdr w:val="none" w:sz="0" w:space="0" w:color="auto" w:frame="1"/>
          <w:lang w:eastAsia="en-GB"/>
          <w14:cntxtAlts w14:val="0"/>
        </w:rPr>
      </w:pPr>
      <w:r w:rsidRPr="005827B5">
        <w:rPr>
          <w:rFonts w:eastAsia="Times New Roman" w:cs="Arial"/>
          <w:color w:val="414141"/>
          <w:sz w:val="20"/>
          <w:szCs w:val="20"/>
          <w:bdr w:val="none" w:sz="0" w:space="0" w:color="auto" w:frame="1"/>
          <w:lang w:eastAsia="en-GB"/>
          <w14:cntxtAlts w14:val="0"/>
        </w:rPr>
        <w:t>We believe our children’s first experience of school forms the foundation from which all learning behaviours and attitudes begin. Therefore it is crucial that children and families feel confident, safe and secure in the knowledge that we provide learning experiences with the highest of expectations which engage and excite our children.</w:t>
      </w:r>
    </w:p>
    <w:p w:rsidR="005827B5" w:rsidRPr="005827B5" w:rsidRDefault="005827B5" w:rsidP="005827B5">
      <w:pPr>
        <w:shd w:val="clear" w:color="auto" w:fill="FFFFFF"/>
        <w:spacing w:after="0" w:line="240" w:lineRule="auto"/>
        <w:textAlignment w:val="baseline"/>
        <w:rPr>
          <w:rFonts w:eastAsia="Times New Roman" w:cs="Arial"/>
          <w:color w:val="414141"/>
          <w:sz w:val="20"/>
          <w:szCs w:val="20"/>
          <w:lang w:eastAsia="en-GB"/>
          <w14:cntxtAlts w14:val="0"/>
        </w:rPr>
      </w:pPr>
    </w:p>
    <w:p w:rsidR="005827B5" w:rsidRPr="004E3DDB" w:rsidRDefault="005827B5" w:rsidP="005827B5">
      <w:pPr>
        <w:shd w:val="clear" w:color="auto" w:fill="FFFFFF"/>
        <w:spacing w:after="0" w:line="240" w:lineRule="auto"/>
        <w:textAlignment w:val="baseline"/>
        <w:rPr>
          <w:rFonts w:eastAsia="Times New Roman" w:cs="Arial"/>
          <w:color w:val="414141"/>
          <w:sz w:val="20"/>
          <w:szCs w:val="20"/>
          <w:bdr w:val="none" w:sz="0" w:space="0" w:color="auto" w:frame="1"/>
          <w:lang w:eastAsia="en-GB"/>
          <w14:cntxtAlts w14:val="0"/>
        </w:rPr>
      </w:pPr>
      <w:r w:rsidRPr="005827B5">
        <w:rPr>
          <w:rFonts w:eastAsia="Times New Roman" w:cs="Arial"/>
          <w:color w:val="414141"/>
          <w:sz w:val="20"/>
          <w:szCs w:val="20"/>
          <w:bdr w:val="none" w:sz="0" w:space="0" w:color="auto" w:frame="1"/>
          <w:lang w:eastAsia="en-GB"/>
          <w14:cntxtAlts w14:val="0"/>
        </w:rPr>
        <w:t>The</w:t>
      </w:r>
      <w:r w:rsidRPr="005827B5">
        <w:rPr>
          <w:rFonts w:ascii="Calibri" w:eastAsia="Times New Roman" w:hAnsi="Calibri" w:cs="Calibri"/>
          <w:color w:val="414141"/>
          <w:sz w:val="20"/>
          <w:szCs w:val="20"/>
          <w:bdr w:val="none" w:sz="0" w:space="0" w:color="auto" w:frame="1"/>
          <w:lang w:eastAsia="en-GB"/>
          <w14:cntxtAlts w14:val="0"/>
        </w:rPr>
        <w:t> </w:t>
      </w:r>
      <w:r w:rsidRPr="005827B5">
        <w:rPr>
          <w:rFonts w:eastAsia="Times New Roman" w:cs="Arial"/>
          <w:color w:val="414141"/>
          <w:sz w:val="20"/>
          <w:szCs w:val="20"/>
          <w:bdr w:val="none" w:sz="0" w:space="0" w:color="auto" w:frame="1"/>
          <w:lang w:eastAsia="en-GB"/>
          <w14:cntxtAlts w14:val="0"/>
        </w:rPr>
        <w:t xml:space="preserve">EYFS curriculum ensures children develop across the Prime and Specific areas of learning which include both the social and emotional aspects of learning as well as more academic areas (see overview). </w:t>
      </w:r>
    </w:p>
    <w:p w:rsidR="005827B5" w:rsidRPr="005827B5" w:rsidRDefault="005827B5" w:rsidP="005827B5">
      <w:pPr>
        <w:shd w:val="clear" w:color="auto" w:fill="FFFFFF"/>
        <w:spacing w:after="0" w:line="240" w:lineRule="auto"/>
        <w:textAlignment w:val="baseline"/>
        <w:rPr>
          <w:rFonts w:eastAsia="Times New Roman" w:cs="Arial"/>
          <w:color w:val="414141"/>
          <w:sz w:val="20"/>
          <w:szCs w:val="20"/>
          <w:lang w:eastAsia="en-GB"/>
          <w14:cntxtAlts w14:val="0"/>
        </w:rPr>
      </w:pPr>
    </w:p>
    <w:p w:rsidR="004E3DDB" w:rsidRPr="004E3DDB" w:rsidRDefault="005827B5" w:rsidP="004E3DDB">
      <w:pPr>
        <w:pStyle w:val="NormalWeb"/>
        <w:shd w:val="clear" w:color="auto" w:fill="FFFFFF"/>
        <w:spacing w:before="0" w:beforeAutospacing="0" w:after="0" w:afterAutospacing="0"/>
        <w:textAlignment w:val="top"/>
        <w:rPr>
          <w:rFonts w:ascii="Letter-join Plus 8" w:hAnsi="Letter-join Plus 8" w:cs="Segoe UI"/>
          <w:color w:val="3A3A3A"/>
          <w:sz w:val="20"/>
          <w:szCs w:val="20"/>
        </w:rPr>
      </w:pPr>
      <w:r w:rsidRPr="005827B5">
        <w:rPr>
          <w:rFonts w:ascii="Letter-join Plus 8" w:hAnsi="Letter-join Plus 8" w:cs="Arial"/>
          <w:color w:val="414141"/>
          <w:sz w:val="20"/>
          <w:szCs w:val="20"/>
          <w:bdr w:val="none" w:sz="0" w:space="0" w:color="auto" w:frame="1"/>
        </w:rPr>
        <w:t>We believe children have a ‘window of opportunity’ during the early stages of learning and it is our role to ensure every opportunity is available to embed the basics skills of reading, writing and maths. This commitment is reflected through quality teaching an</w:t>
      </w:r>
      <w:r w:rsidR="004E3DDB" w:rsidRPr="004E3DDB">
        <w:rPr>
          <w:rFonts w:ascii="Letter-join Plus 8" w:hAnsi="Letter-join Plus 8" w:cs="Arial"/>
          <w:color w:val="414141"/>
          <w:sz w:val="20"/>
          <w:szCs w:val="20"/>
          <w:bdr w:val="none" w:sz="0" w:space="0" w:color="auto" w:frame="1"/>
        </w:rPr>
        <w:t xml:space="preserve">d responses to children’s needs. </w:t>
      </w:r>
      <w:r w:rsidR="004E3DDB" w:rsidRPr="004E3DDB">
        <w:rPr>
          <w:rFonts w:ascii="Letter-join Plus 8" w:hAnsi="Letter-join Plus 8" w:cs="Arial"/>
          <w:color w:val="3A3A3A"/>
          <w:sz w:val="20"/>
          <w:szCs w:val="20"/>
          <w:bdr w:val="none" w:sz="0" w:space="0" w:color="auto" w:frame="1"/>
        </w:rPr>
        <w:t>The children take part in weekly Forest School activities, which are carefully planned to develop all areas of learning, as well as risk taking.</w:t>
      </w:r>
      <w:r w:rsidR="004E3DDB" w:rsidRPr="004E3DDB">
        <w:rPr>
          <w:rFonts w:ascii="Calibri" w:hAnsi="Calibri" w:cs="Calibri"/>
          <w:color w:val="3A3A3A"/>
          <w:sz w:val="20"/>
          <w:szCs w:val="20"/>
          <w:bdr w:val="none" w:sz="0" w:space="0" w:color="auto" w:frame="1"/>
        </w:rPr>
        <w:t> </w:t>
      </w:r>
      <w:r w:rsidR="004E3DDB" w:rsidRPr="004E3DDB">
        <w:rPr>
          <w:rFonts w:ascii="Letter-join Plus 8" w:hAnsi="Letter-join Plus 8" w:cs="Arial"/>
          <w:color w:val="3A3A3A"/>
          <w:sz w:val="20"/>
          <w:szCs w:val="20"/>
          <w:bdr w:val="none" w:sz="0" w:space="0" w:color="auto" w:frame="1"/>
        </w:rPr>
        <w:t xml:space="preserve"> This takes place in our extensive grounds and is very popular.</w:t>
      </w:r>
      <w:r w:rsidR="004E3DDB">
        <w:rPr>
          <w:rFonts w:ascii="Letter-join Plus 8" w:hAnsi="Letter-join Plus 8" w:cs="Arial"/>
          <w:color w:val="3A3A3A"/>
          <w:sz w:val="20"/>
          <w:szCs w:val="20"/>
          <w:bdr w:val="none" w:sz="0" w:space="0" w:color="auto" w:frame="1"/>
        </w:rPr>
        <w:t xml:space="preserve"> </w:t>
      </w:r>
      <w:bookmarkStart w:id="0" w:name="_GoBack"/>
      <w:bookmarkEnd w:id="0"/>
      <w:r w:rsidR="004E3DDB" w:rsidRPr="004E3DDB">
        <w:rPr>
          <w:rFonts w:ascii="Letter-join Plus 8" w:hAnsi="Letter-join Plus 8" w:cs="Arial"/>
          <w:color w:val="3A3A3A"/>
          <w:sz w:val="20"/>
          <w:szCs w:val="20"/>
          <w:bdr w:val="none" w:sz="0" w:space="0" w:color="auto" w:frame="1"/>
        </w:rPr>
        <w:t>All children have learning diaries, which practitioners use to record all learning achievements.</w:t>
      </w:r>
      <w:r w:rsidR="004E3DDB" w:rsidRPr="004E3DDB">
        <w:rPr>
          <w:rFonts w:ascii="Calibri" w:hAnsi="Calibri" w:cs="Calibri"/>
          <w:color w:val="3A3A3A"/>
          <w:sz w:val="20"/>
          <w:szCs w:val="20"/>
          <w:bdr w:val="none" w:sz="0" w:space="0" w:color="auto" w:frame="1"/>
        </w:rPr>
        <w:t> </w:t>
      </w:r>
      <w:r w:rsidR="004E3DDB" w:rsidRPr="004E3DDB">
        <w:rPr>
          <w:rFonts w:ascii="Letter-join Plus 8" w:hAnsi="Letter-join Plus 8" w:cs="Arial"/>
          <w:color w:val="3A3A3A"/>
          <w:sz w:val="20"/>
          <w:szCs w:val="20"/>
          <w:bdr w:val="none" w:sz="0" w:space="0" w:color="auto" w:frame="1"/>
        </w:rPr>
        <w:t xml:space="preserve"> These are shared electronically with parents every month to ensure strong links with home and school learning.</w:t>
      </w:r>
    </w:p>
    <w:p w:rsidR="005827B5" w:rsidRPr="005827B5" w:rsidRDefault="005827B5" w:rsidP="005827B5">
      <w:pPr>
        <w:shd w:val="clear" w:color="auto" w:fill="FFFFFF"/>
        <w:spacing w:after="0" w:line="240" w:lineRule="auto"/>
        <w:textAlignment w:val="baseline"/>
        <w:rPr>
          <w:rFonts w:eastAsia="Times New Roman" w:cs="Arial"/>
          <w:color w:val="414141"/>
          <w:sz w:val="20"/>
          <w:szCs w:val="20"/>
          <w:lang w:eastAsia="en-GB"/>
          <w14:cntxtAlts w14:val="0"/>
        </w:rPr>
      </w:pPr>
    </w:p>
    <w:p w:rsidR="005827B5" w:rsidRPr="005827B5" w:rsidRDefault="005827B5" w:rsidP="005827B5">
      <w:pPr>
        <w:shd w:val="clear" w:color="auto" w:fill="FFFFFF"/>
        <w:spacing w:after="0" w:line="240" w:lineRule="auto"/>
        <w:textAlignment w:val="baseline"/>
        <w:rPr>
          <w:rFonts w:eastAsia="Times New Roman" w:cs="Arial"/>
          <w:color w:val="414141"/>
          <w:sz w:val="20"/>
          <w:szCs w:val="20"/>
          <w:lang w:eastAsia="en-GB"/>
          <w14:cntxtAlts w14:val="0"/>
        </w:rPr>
      </w:pPr>
      <w:r w:rsidRPr="005827B5">
        <w:rPr>
          <w:rFonts w:eastAsia="Times New Roman" w:cs="Arial"/>
          <w:color w:val="414141"/>
          <w:sz w:val="20"/>
          <w:szCs w:val="20"/>
          <w:bdr w:val="none" w:sz="0" w:space="0" w:color="auto" w:frame="1"/>
          <w:lang w:eastAsia="en-GB"/>
          <w14:cntxtAlts w14:val="0"/>
        </w:rPr>
        <w:t xml:space="preserve">Our close partnership with families and nurseries allow us to reflect upon our practise and gain an understanding of where our children begin as well as giving us an insight into what will ‘make learning irresistible’ to them. This allows us to start the reception year with learning experiences which interest and challenge our children. As a child what do you remember? We aim to make learning as purposeful and memorable as possible! </w:t>
      </w:r>
    </w:p>
    <w:p w:rsidR="005827B5" w:rsidRPr="005827B5" w:rsidRDefault="005827B5" w:rsidP="005827B5">
      <w:pPr>
        <w:shd w:val="clear" w:color="auto" w:fill="FFFFFF"/>
        <w:spacing w:before="180" w:after="180" w:line="240" w:lineRule="auto"/>
        <w:textAlignment w:val="baseline"/>
        <w:rPr>
          <w:rFonts w:eastAsia="Times New Roman" w:cs="Arial"/>
          <w:color w:val="414141"/>
          <w:sz w:val="20"/>
          <w:szCs w:val="20"/>
          <w:lang w:eastAsia="en-GB"/>
          <w14:cntxtAlts w14:val="0"/>
        </w:rPr>
      </w:pPr>
      <w:r w:rsidRPr="005827B5">
        <w:rPr>
          <w:rFonts w:ascii="Calibri" w:eastAsia="Times New Roman" w:hAnsi="Calibri" w:cs="Calibri"/>
          <w:color w:val="414141"/>
          <w:sz w:val="20"/>
          <w:szCs w:val="20"/>
          <w:lang w:eastAsia="en-GB"/>
          <w14:cntxtAlts w14:val="0"/>
        </w:rPr>
        <w:t> </w:t>
      </w:r>
    </w:p>
    <w:p w:rsidR="005827B5" w:rsidRPr="005827B5" w:rsidRDefault="005827B5" w:rsidP="005827B5">
      <w:pPr>
        <w:shd w:val="clear" w:color="auto" w:fill="FFFFFF"/>
        <w:spacing w:before="180" w:after="180" w:line="240" w:lineRule="auto"/>
        <w:textAlignment w:val="baseline"/>
        <w:rPr>
          <w:rFonts w:eastAsia="Times New Roman" w:cs="Arial"/>
          <w:color w:val="414141"/>
          <w:sz w:val="20"/>
          <w:szCs w:val="20"/>
          <w:lang w:eastAsia="en-GB"/>
          <w14:cntxtAlts w14:val="0"/>
        </w:rPr>
      </w:pPr>
      <w:r w:rsidRPr="005827B5">
        <w:rPr>
          <w:rFonts w:eastAsia="Times New Roman" w:cs="Arial"/>
          <w:color w:val="414141"/>
          <w:sz w:val="20"/>
          <w:szCs w:val="20"/>
          <w:lang w:eastAsia="en-GB"/>
          <w14:cntxtAlts w14:val="0"/>
        </w:rPr>
        <w:t xml:space="preserve">The EYFS have their own curriculum which was changed by the </w:t>
      </w:r>
      <w:proofErr w:type="spellStart"/>
      <w:r w:rsidRPr="005827B5">
        <w:rPr>
          <w:rFonts w:eastAsia="Times New Roman" w:cs="Arial"/>
          <w:color w:val="414141"/>
          <w:sz w:val="20"/>
          <w:szCs w:val="20"/>
          <w:lang w:eastAsia="en-GB"/>
          <w14:cntxtAlts w14:val="0"/>
        </w:rPr>
        <w:t>DfE</w:t>
      </w:r>
      <w:proofErr w:type="spellEnd"/>
      <w:r w:rsidRPr="005827B5">
        <w:rPr>
          <w:rFonts w:eastAsia="Times New Roman" w:cs="Arial"/>
          <w:color w:val="414141"/>
          <w:sz w:val="20"/>
          <w:szCs w:val="20"/>
          <w:lang w:eastAsia="en-GB"/>
          <w14:cntxtAlts w14:val="0"/>
        </w:rPr>
        <w:t xml:space="preserve"> for the start of 2012. It is partly teacher-led and partly child-initiated.</w:t>
      </w:r>
      <w:r w:rsidRPr="005827B5">
        <w:rPr>
          <w:rFonts w:ascii="Calibri" w:eastAsia="Times New Roman" w:hAnsi="Calibri" w:cs="Calibri"/>
          <w:color w:val="414141"/>
          <w:sz w:val="20"/>
          <w:szCs w:val="20"/>
          <w:lang w:eastAsia="en-GB"/>
          <w14:cntxtAlts w14:val="0"/>
        </w:rPr>
        <w:t> </w:t>
      </w:r>
      <w:r w:rsidRPr="005827B5">
        <w:rPr>
          <w:rFonts w:eastAsia="Times New Roman" w:cs="Arial"/>
          <w:color w:val="414141"/>
          <w:sz w:val="20"/>
          <w:szCs w:val="20"/>
          <w:lang w:eastAsia="en-GB"/>
          <w14:cntxtAlts w14:val="0"/>
        </w:rPr>
        <w:t xml:space="preserve"> The framework is divided into different sections</w:t>
      </w:r>
    </w:p>
    <w:tbl>
      <w:tblPr>
        <w:tblW w:w="8509" w:type="dxa"/>
        <w:shd w:val="clear" w:color="auto" w:fill="FFFFFF"/>
        <w:tblCellMar>
          <w:left w:w="0" w:type="dxa"/>
          <w:right w:w="0" w:type="dxa"/>
        </w:tblCellMar>
        <w:tblLook w:val="04A0" w:firstRow="1" w:lastRow="0" w:firstColumn="1" w:lastColumn="0" w:noHBand="0" w:noVBand="1"/>
      </w:tblPr>
      <w:tblGrid>
        <w:gridCol w:w="8509"/>
      </w:tblGrid>
      <w:tr w:rsidR="005827B5" w:rsidRPr="005827B5" w:rsidTr="005827B5">
        <w:tc>
          <w:tcPr>
            <w:tcW w:w="8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Playing and exploring – engagement</w:t>
            </w:r>
          </w:p>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Finding out and exploring</w:t>
            </w:r>
          </w:p>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Playing with what they know</w:t>
            </w:r>
          </w:p>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Being willing to ‘have a go’</w:t>
            </w:r>
          </w:p>
        </w:tc>
      </w:tr>
      <w:tr w:rsidR="005827B5" w:rsidRPr="005827B5" w:rsidTr="005827B5">
        <w:tc>
          <w:tcPr>
            <w:tcW w:w="8509" w:type="dxa"/>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Active learning – motivation</w:t>
            </w:r>
          </w:p>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Being involved and concentrating</w:t>
            </w:r>
          </w:p>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Keeping trying</w:t>
            </w:r>
          </w:p>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Enjoying achieving what they set out to do</w:t>
            </w:r>
          </w:p>
        </w:tc>
      </w:tr>
      <w:tr w:rsidR="005827B5" w:rsidRPr="005827B5" w:rsidTr="005827B5">
        <w:tc>
          <w:tcPr>
            <w:tcW w:w="8509" w:type="dxa"/>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Creating and thinking critically – thinking</w:t>
            </w:r>
          </w:p>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Having their own ideas</w:t>
            </w:r>
          </w:p>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Making links</w:t>
            </w:r>
          </w:p>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Choosing ways to do thing</w:t>
            </w:r>
          </w:p>
        </w:tc>
      </w:tr>
    </w:tbl>
    <w:p w:rsidR="005827B5" w:rsidRPr="005827B5" w:rsidRDefault="005827B5" w:rsidP="005827B5">
      <w:pPr>
        <w:shd w:val="clear" w:color="auto" w:fill="FFFFFF"/>
        <w:spacing w:after="0" w:line="240" w:lineRule="auto"/>
        <w:textAlignment w:val="baseline"/>
        <w:rPr>
          <w:rFonts w:eastAsia="Times New Roman" w:cs="Arial"/>
          <w:color w:val="414141"/>
          <w:sz w:val="20"/>
          <w:szCs w:val="20"/>
          <w:lang w:eastAsia="en-GB"/>
          <w14:cntxtAlts w14:val="0"/>
        </w:rPr>
      </w:pPr>
      <w:r w:rsidRPr="004E3DDB">
        <w:rPr>
          <w:rFonts w:ascii="Calibri" w:eastAsia="Times New Roman" w:hAnsi="Calibri" w:cs="Calibri"/>
          <w:b/>
          <w:bCs/>
          <w:color w:val="414141"/>
          <w:sz w:val="20"/>
          <w:szCs w:val="20"/>
          <w:bdr w:val="none" w:sz="0" w:space="0" w:color="auto" w:frame="1"/>
          <w:lang w:eastAsia="en-GB"/>
          <w14:cntxtAlts w14:val="0"/>
        </w:rPr>
        <w:t> </w:t>
      </w:r>
    </w:p>
    <w:tbl>
      <w:tblPr>
        <w:tblW w:w="8564" w:type="dxa"/>
        <w:shd w:val="clear" w:color="auto" w:fill="FFFFFF"/>
        <w:tblCellMar>
          <w:left w:w="0" w:type="dxa"/>
          <w:right w:w="0" w:type="dxa"/>
        </w:tblCellMar>
        <w:tblLook w:val="04A0" w:firstRow="1" w:lastRow="0" w:firstColumn="1" w:lastColumn="0" w:noHBand="0" w:noVBand="1"/>
      </w:tblPr>
      <w:tblGrid>
        <w:gridCol w:w="4621"/>
        <w:gridCol w:w="3943"/>
      </w:tblGrid>
      <w:tr w:rsidR="005827B5" w:rsidRPr="005827B5" w:rsidTr="005827B5">
        <w:tc>
          <w:tcPr>
            <w:tcW w:w="4621" w:type="dxa"/>
            <w:tcBorders>
              <w:top w:val="single" w:sz="8" w:space="0" w:color="000000"/>
              <w:left w:val="single" w:sz="8" w:space="0" w:color="000000"/>
              <w:bottom w:val="single" w:sz="8" w:space="0" w:color="000000"/>
              <w:right w:val="single" w:sz="8" w:space="0" w:color="000000"/>
            </w:tcBorders>
            <w:shd w:val="clear" w:color="auto" w:fill="FBD4B4"/>
            <w:tcMar>
              <w:top w:w="0" w:type="dxa"/>
              <w:left w:w="103" w:type="dxa"/>
              <w:bottom w:w="0" w:type="dxa"/>
              <w:right w:w="108" w:type="dxa"/>
            </w:tcMar>
            <w:vAlign w:val="center"/>
            <w:hideMark/>
          </w:tcPr>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Prime Areas</w:t>
            </w:r>
          </w:p>
        </w:tc>
        <w:tc>
          <w:tcPr>
            <w:tcW w:w="3943" w:type="dxa"/>
            <w:tcBorders>
              <w:top w:val="single" w:sz="8" w:space="0" w:color="000000"/>
              <w:left w:val="nil"/>
              <w:bottom w:val="single" w:sz="8" w:space="0" w:color="000000"/>
              <w:right w:val="single" w:sz="8" w:space="0" w:color="000000"/>
            </w:tcBorders>
            <w:shd w:val="clear" w:color="auto" w:fill="FBD4B4"/>
            <w:tcMar>
              <w:top w:w="0" w:type="dxa"/>
              <w:left w:w="103" w:type="dxa"/>
              <w:bottom w:w="0" w:type="dxa"/>
              <w:right w:w="108" w:type="dxa"/>
            </w:tcMar>
            <w:vAlign w:val="center"/>
            <w:hideMark/>
          </w:tcPr>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ascii="Calibri" w:eastAsia="Times New Roman" w:hAnsi="Calibri" w:cs="Calibri"/>
                <w:b/>
                <w:bCs/>
                <w:color w:val="414141"/>
                <w:sz w:val="20"/>
                <w:szCs w:val="20"/>
                <w:bdr w:val="none" w:sz="0" w:space="0" w:color="auto" w:frame="1"/>
                <w:lang w:eastAsia="en-GB"/>
                <w14:cntxtAlts w14:val="0"/>
              </w:rPr>
              <w:t> </w:t>
            </w:r>
          </w:p>
        </w:tc>
      </w:tr>
      <w:tr w:rsidR="005827B5" w:rsidRPr="005827B5" w:rsidTr="005827B5">
        <w:tc>
          <w:tcPr>
            <w:tcW w:w="4621" w:type="dxa"/>
            <w:vMerge w:val="restart"/>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lastRenderedPageBreak/>
              <w:t>Personal, Social and</w:t>
            </w:r>
          </w:p>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Emotional Development</w:t>
            </w:r>
          </w:p>
        </w:tc>
        <w:tc>
          <w:tcPr>
            <w:tcW w:w="3943"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before="180" w:after="180" w:line="240" w:lineRule="auto"/>
              <w:textAlignment w:val="baseline"/>
              <w:rPr>
                <w:rFonts w:eastAsia="Times New Roman" w:cs="Arial"/>
                <w:color w:val="414141"/>
                <w:sz w:val="20"/>
                <w:szCs w:val="20"/>
                <w:lang w:eastAsia="en-GB"/>
                <w14:cntxtAlts w14:val="0"/>
              </w:rPr>
            </w:pPr>
            <w:r w:rsidRPr="005827B5">
              <w:rPr>
                <w:rFonts w:eastAsia="Times New Roman" w:cs="Arial"/>
                <w:color w:val="414141"/>
                <w:sz w:val="20"/>
                <w:szCs w:val="20"/>
                <w:lang w:eastAsia="en-GB"/>
                <w14:cntxtAlts w14:val="0"/>
              </w:rPr>
              <w:t>Making relationships</w:t>
            </w:r>
          </w:p>
        </w:tc>
      </w:tr>
      <w:tr w:rsidR="005827B5" w:rsidRPr="005827B5" w:rsidTr="005827B5">
        <w:tc>
          <w:tcPr>
            <w:tcW w:w="0" w:type="auto"/>
            <w:vMerge/>
            <w:tcBorders>
              <w:top w:val="nil"/>
              <w:left w:val="single" w:sz="8" w:space="0" w:color="000000"/>
              <w:bottom w:val="single" w:sz="8" w:space="0" w:color="000000"/>
              <w:right w:val="single" w:sz="8" w:space="0" w:color="000000"/>
            </w:tcBorders>
            <w:shd w:val="clear" w:color="auto" w:fill="FFFFFF"/>
            <w:vAlign w:val="bottom"/>
            <w:hideMark/>
          </w:tcPr>
          <w:p w:rsidR="005827B5" w:rsidRPr="005827B5" w:rsidRDefault="005827B5" w:rsidP="005827B5">
            <w:pPr>
              <w:spacing w:after="0" w:line="240" w:lineRule="auto"/>
              <w:rPr>
                <w:rFonts w:eastAsia="Times New Roman" w:cs="Arial"/>
                <w:color w:val="414141"/>
                <w:sz w:val="20"/>
                <w:szCs w:val="20"/>
                <w:lang w:eastAsia="en-GB"/>
                <w14:cntxtAlts w14:val="0"/>
              </w:rPr>
            </w:pPr>
          </w:p>
        </w:tc>
        <w:tc>
          <w:tcPr>
            <w:tcW w:w="3943"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before="180" w:after="180" w:line="240" w:lineRule="auto"/>
              <w:textAlignment w:val="baseline"/>
              <w:rPr>
                <w:rFonts w:eastAsia="Times New Roman" w:cs="Arial"/>
                <w:color w:val="414141"/>
                <w:sz w:val="20"/>
                <w:szCs w:val="20"/>
                <w:lang w:eastAsia="en-GB"/>
                <w14:cntxtAlts w14:val="0"/>
              </w:rPr>
            </w:pPr>
            <w:r w:rsidRPr="005827B5">
              <w:rPr>
                <w:rFonts w:eastAsia="Times New Roman" w:cs="Arial"/>
                <w:color w:val="414141"/>
                <w:sz w:val="20"/>
                <w:szCs w:val="20"/>
                <w:lang w:eastAsia="en-GB"/>
                <w14:cntxtAlts w14:val="0"/>
              </w:rPr>
              <w:t>Self-confidence and self-awareness</w:t>
            </w:r>
          </w:p>
        </w:tc>
      </w:tr>
      <w:tr w:rsidR="005827B5" w:rsidRPr="005827B5" w:rsidTr="005827B5">
        <w:tc>
          <w:tcPr>
            <w:tcW w:w="0" w:type="auto"/>
            <w:vMerge/>
            <w:tcBorders>
              <w:top w:val="nil"/>
              <w:left w:val="single" w:sz="8" w:space="0" w:color="000000"/>
              <w:bottom w:val="single" w:sz="8" w:space="0" w:color="000000"/>
              <w:right w:val="single" w:sz="8" w:space="0" w:color="000000"/>
            </w:tcBorders>
            <w:shd w:val="clear" w:color="auto" w:fill="FFFFFF"/>
            <w:vAlign w:val="bottom"/>
            <w:hideMark/>
          </w:tcPr>
          <w:p w:rsidR="005827B5" w:rsidRPr="005827B5" w:rsidRDefault="005827B5" w:rsidP="005827B5">
            <w:pPr>
              <w:spacing w:after="0" w:line="240" w:lineRule="auto"/>
              <w:rPr>
                <w:rFonts w:eastAsia="Times New Roman" w:cs="Arial"/>
                <w:color w:val="414141"/>
                <w:sz w:val="20"/>
                <w:szCs w:val="20"/>
                <w:lang w:eastAsia="en-GB"/>
                <w14:cntxtAlts w14:val="0"/>
              </w:rPr>
            </w:pPr>
          </w:p>
        </w:tc>
        <w:tc>
          <w:tcPr>
            <w:tcW w:w="3943"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before="180" w:after="180" w:line="240" w:lineRule="auto"/>
              <w:textAlignment w:val="baseline"/>
              <w:rPr>
                <w:rFonts w:eastAsia="Times New Roman" w:cs="Arial"/>
                <w:color w:val="414141"/>
                <w:sz w:val="20"/>
                <w:szCs w:val="20"/>
                <w:lang w:eastAsia="en-GB"/>
                <w14:cntxtAlts w14:val="0"/>
              </w:rPr>
            </w:pPr>
            <w:r w:rsidRPr="005827B5">
              <w:rPr>
                <w:rFonts w:eastAsia="Times New Roman" w:cs="Arial"/>
                <w:color w:val="414141"/>
                <w:sz w:val="20"/>
                <w:szCs w:val="20"/>
                <w:lang w:eastAsia="en-GB"/>
                <w14:cntxtAlts w14:val="0"/>
              </w:rPr>
              <w:t>Managing feelings and behaviour</w:t>
            </w:r>
          </w:p>
        </w:tc>
      </w:tr>
      <w:tr w:rsidR="005827B5" w:rsidRPr="005827B5" w:rsidTr="005827B5">
        <w:tc>
          <w:tcPr>
            <w:tcW w:w="4621" w:type="dxa"/>
            <w:vMerge w:val="restart"/>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Physical Development</w:t>
            </w:r>
          </w:p>
        </w:tc>
        <w:tc>
          <w:tcPr>
            <w:tcW w:w="3943"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before="180" w:after="180" w:line="240" w:lineRule="auto"/>
              <w:textAlignment w:val="baseline"/>
              <w:rPr>
                <w:rFonts w:eastAsia="Times New Roman" w:cs="Arial"/>
                <w:color w:val="414141"/>
                <w:sz w:val="20"/>
                <w:szCs w:val="20"/>
                <w:lang w:eastAsia="en-GB"/>
                <w14:cntxtAlts w14:val="0"/>
              </w:rPr>
            </w:pPr>
            <w:r w:rsidRPr="005827B5">
              <w:rPr>
                <w:rFonts w:eastAsia="Times New Roman" w:cs="Arial"/>
                <w:color w:val="414141"/>
                <w:sz w:val="20"/>
                <w:szCs w:val="20"/>
                <w:lang w:eastAsia="en-GB"/>
                <w14:cntxtAlts w14:val="0"/>
              </w:rPr>
              <w:t>Moving and handling</w:t>
            </w:r>
          </w:p>
        </w:tc>
      </w:tr>
      <w:tr w:rsidR="005827B5" w:rsidRPr="005827B5" w:rsidTr="005827B5">
        <w:tc>
          <w:tcPr>
            <w:tcW w:w="0" w:type="auto"/>
            <w:vMerge/>
            <w:tcBorders>
              <w:top w:val="nil"/>
              <w:left w:val="single" w:sz="8" w:space="0" w:color="000000"/>
              <w:bottom w:val="single" w:sz="8" w:space="0" w:color="000000"/>
              <w:right w:val="single" w:sz="8" w:space="0" w:color="000000"/>
            </w:tcBorders>
            <w:shd w:val="clear" w:color="auto" w:fill="FFFFFF"/>
            <w:vAlign w:val="bottom"/>
            <w:hideMark/>
          </w:tcPr>
          <w:p w:rsidR="005827B5" w:rsidRPr="005827B5" w:rsidRDefault="005827B5" w:rsidP="005827B5">
            <w:pPr>
              <w:spacing w:after="0" w:line="240" w:lineRule="auto"/>
              <w:rPr>
                <w:rFonts w:eastAsia="Times New Roman" w:cs="Arial"/>
                <w:color w:val="414141"/>
                <w:sz w:val="20"/>
                <w:szCs w:val="20"/>
                <w:lang w:eastAsia="en-GB"/>
                <w14:cntxtAlts w14:val="0"/>
              </w:rPr>
            </w:pPr>
          </w:p>
        </w:tc>
        <w:tc>
          <w:tcPr>
            <w:tcW w:w="3943"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before="180" w:after="180" w:line="240" w:lineRule="auto"/>
              <w:textAlignment w:val="baseline"/>
              <w:rPr>
                <w:rFonts w:eastAsia="Times New Roman" w:cs="Arial"/>
                <w:color w:val="414141"/>
                <w:sz w:val="20"/>
                <w:szCs w:val="20"/>
                <w:lang w:eastAsia="en-GB"/>
                <w14:cntxtAlts w14:val="0"/>
              </w:rPr>
            </w:pPr>
            <w:r w:rsidRPr="005827B5">
              <w:rPr>
                <w:rFonts w:eastAsia="Times New Roman" w:cs="Arial"/>
                <w:color w:val="414141"/>
                <w:sz w:val="20"/>
                <w:szCs w:val="20"/>
                <w:lang w:eastAsia="en-GB"/>
                <w14:cntxtAlts w14:val="0"/>
              </w:rPr>
              <w:t>Health and self-care</w:t>
            </w:r>
          </w:p>
        </w:tc>
      </w:tr>
      <w:tr w:rsidR="005827B5" w:rsidRPr="005827B5" w:rsidTr="005827B5">
        <w:tc>
          <w:tcPr>
            <w:tcW w:w="4621" w:type="dxa"/>
            <w:vMerge w:val="restart"/>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Communication and Language</w:t>
            </w:r>
          </w:p>
        </w:tc>
        <w:tc>
          <w:tcPr>
            <w:tcW w:w="3943"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before="180" w:after="180" w:line="240" w:lineRule="auto"/>
              <w:textAlignment w:val="baseline"/>
              <w:rPr>
                <w:rFonts w:eastAsia="Times New Roman" w:cs="Arial"/>
                <w:color w:val="414141"/>
                <w:sz w:val="20"/>
                <w:szCs w:val="20"/>
                <w:lang w:eastAsia="en-GB"/>
                <w14:cntxtAlts w14:val="0"/>
              </w:rPr>
            </w:pPr>
            <w:r w:rsidRPr="005827B5">
              <w:rPr>
                <w:rFonts w:eastAsia="Times New Roman" w:cs="Arial"/>
                <w:color w:val="414141"/>
                <w:sz w:val="20"/>
                <w:szCs w:val="20"/>
                <w:lang w:eastAsia="en-GB"/>
                <w14:cntxtAlts w14:val="0"/>
              </w:rPr>
              <w:t>Listening and attention</w:t>
            </w:r>
          </w:p>
        </w:tc>
      </w:tr>
      <w:tr w:rsidR="005827B5" w:rsidRPr="005827B5" w:rsidTr="005827B5">
        <w:tc>
          <w:tcPr>
            <w:tcW w:w="0" w:type="auto"/>
            <w:vMerge/>
            <w:tcBorders>
              <w:top w:val="nil"/>
              <w:left w:val="single" w:sz="8" w:space="0" w:color="000000"/>
              <w:bottom w:val="single" w:sz="8" w:space="0" w:color="000000"/>
              <w:right w:val="single" w:sz="8" w:space="0" w:color="000000"/>
            </w:tcBorders>
            <w:shd w:val="clear" w:color="auto" w:fill="FFFFFF"/>
            <w:vAlign w:val="bottom"/>
            <w:hideMark/>
          </w:tcPr>
          <w:p w:rsidR="005827B5" w:rsidRPr="005827B5" w:rsidRDefault="005827B5" w:rsidP="005827B5">
            <w:pPr>
              <w:spacing w:after="0" w:line="240" w:lineRule="auto"/>
              <w:rPr>
                <w:rFonts w:eastAsia="Times New Roman" w:cs="Arial"/>
                <w:color w:val="414141"/>
                <w:sz w:val="20"/>
                <w:szCs w:val="20"/>
                <w:lang w:eastAsia="en-GB"/>
                <w14:cntxtAlts w14:val="0"/>
              </w:rPr>
            </w:pPr>
          </w:p>
        </w:tc>
        <w:tc>
          <w:tcPr>
            <w:tcW w:w="3943"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before="180" w:after="180" w:line="240" w:lineRule="auto"/>
              <w:textAlignment w:val="baseline"/>
              <w:rPr>
                <w:rFonts w:eastAsia="Times New Roman" w:cs="Arial"/>
                <w:color w:val="414141"/>
                <w:sz w:val="20"/>
                <w:szCs w:val="20"/>
                <w:lang w:eastAsia="en-GB"/>
                <w14:cntxtAlts w14:val="0"/>
              </w:rPr>
            </w:pPr>
            <w:r w:rsidRPr="005827B5">
              <w:rPr>
                <w:rFonts w:eastAsia="Times New Roman" w:cs="Arial"/>
                <w:color w:val="414141"/>
                <w:sz w:val="20"/>
                <w:szCs w:val="20"/>
                <w:lang w:eastAsia="en-GB"/>
                <w14:cntxtAlts w14:val="0"/>
              </w:rPr>
              <w:t>Understanding</w:t>
            </w:r>
          </w:p>
        </w:tc>
      </w:tr>
      <w:tr w:rsidR="005827B5" w:rsidRPr="005827B5" w:rsidTr="005827B5">
        <w:tc>
          <w:tcPr>
            <w:tcW w:w="0" w:type="auto"/>
            <w:vMerge/>
            <w:tcBorders>
              <w:top w:val="nil"/>
              <w:left w:val="single" w:sz="8" w:space="0" w:color="000000"/>
              <w:bottom w:val="single" w:sz="8" w:space="0" w:color="000000"/>
              <w:right w:val="single" w:sz="8" w:space="0" w:color="000000"/>
            </w:tcBorders>
            <w:shd w:val="clear" w:color="auto" w:fill="FFFFFF"/>
            <w:vAlign w:val="bottom"/>
            <w:hideMark/>
          </w:tcPr>
          <w:p w:rsidR="005827B5" w:rsidRPr="005827B5" w:rsidRDefault="005827B5" w:rsidP="005827B5">
            <w:pPr>
              <w:spacing w:after="0" w:line="240" w:lineRule="auto"/>
              <w:rPr>
                <w:rFonts w:eastAsia="Times New Roman" w:cs="Arial"/>
                <w:color w:val="414141"/>
                <w:sz w:val="20"/>
                <w:szCs w:val="20"/>
                <w:lang w:eastAsia="en-GB"/>
                <w14:cntxtAlts w14:val="0"/>
              </w:rPr>
            </w:pPr>
          </w:p>
        </w:tc>
        <w:tc>
          <w:tcPr>
            <w:tcW w:w="3943"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before="180" w:after="180" w:line="240" w:lineRule="auto"/>
              <w:textAlignment w:val="baseline"/>
              <w:rPr>
                <w:rFonts w:eastAsia="Times New Roman" w:cs="Arial"/>
                <w:color w:val="414141"/>
                <w:sz w:val="20"/>
                <w:szCs w:val="20"/>
                <w:lang w:eastAsia="en-GB"/>
                <w14:cntxtAlts w14:val="0"/>
              </w:rPr>
            </w:pPr>
            <w:r w:rsidRPr="005827B5">
              <w:rPr>
                <w:rFonts w:eastAsia="Times New Roman" w:cs="Arial"/>
                <w:color w:val="414141"/>
                <w:sz w:val="20"/>
                <w:szCs w:val="20"/>
                <w:lang w:eastAsia="en-GB"/>
                <w14:cntxtAlts w14:val="0"/>
              </w:rPr>
              <w:t>Speaking</w:t>
            </w:r>
          </w:p>
        </w:tc>
      </w:tr>
    </w:tbl>
    <w:p w:rsidR="005827B5" w:rsidRPr="005827B5" w:rsidRDefault="005827B5" w:rsidP="005827B5">
      <w:pPr>
        <w:shd w:val="clear" w:color="auto" w:fill="FFFFFF"/>
        <w:spacing w:before="180" w:after="180" w:line="240" w:lineRule="auto"/>
        <w:textAlignment w:val="baseline"/>
        <w:rPr>
          <w:rFonts w:eastAsia="Times New Roman" w:cs="Arial"/>
          <w:color w:val="414141"/>
          <w:sz w:val="20"/>
          <w:szCs w:val="20"/>
          <w:lang w:eastAsia="en-GB"/>
          <w14:cntxtAlts w14:val="0"/>
        </w:rPr>
      </w:pPr>
      <w:r w:rsidRPr="005827B5">
        <w:rPr>
          <w:rFonts w:ascii="Calibri" w:eastAsia="Times New Roman" w:hAnsi="Calibri" w:cs="Calibri"/>
          <w:color w:val="414141"/>
          <w:sz w:val="20"/>
          <w:szCs w:val="20"/>
          <w:lang w:eastAsia="en-GB"/>
          <w14:cntxtAlts w14:val="0"/>
        </w:rPr>
        <w:t> </w:t>
      </w:r>
    </w:p>
    <w:tbl>
      <w:tblPr>
        <w:tblW w:w="8564" w:type="dxa"/>
        <w:shd w:val="clear" w:color="auto" w:fill="FFFFFF"/>
        <w:tblCellMar>
          <w:left w:w="0" w:type="dxa"/>
          <w:right w:w="0" w:type="dxa"/>
        </w:tblCellMar>
        <w:tblLook w:val="04A0" w:firstRow="1" w:lastRow="0" w:firstColumn="1" w:lastColumn="0" w:noHBand="0" w:noVBand="1"/>
      </w:tblPr>
      <w:tblGrid>
        <w:gridCol w:w="4621"/>
        <w:gridCol w:w="3943"/>
      </w:tblGrid>
      <w:tr w:rsidR="005827B5" w:rsidRPr="005827B5" w:rsidTr="005827B5">
        <w:tc>
          <w:tcPr>
            <w:tcW w:w="4621" w:type="dxa"/>
            <w:tcBorders>
              <w:top w:val="single" w:sz="8" w:space="0" w:color="000000"/>
              <w:left w:val="single" w:sz="8" w:space="0" w:color="000000"/>
              <w:bottom w:val="single" w:sz="8" w:space="0" w:color="000000"/>
              <w:right w:val="single" w:sz="8" w:space="0" w:color="000000"/>
            </w:tcBorders>
            <w:shd w:val="clear" w:color="auto" w:fill="FBD4B4"/>
            <w:tcMar>
              <w:top w:w="0" w:type="dxa"/>
              <w:left w:w="103" w:type="dxa"/>
              <w:bottom w:w="0" w:type="dxa"/>
              <w:right w:w="108" w:type="dxa"/>
            </w:tcMar>
            <w:vAlign w:val="center"/>
            <w:hideMark/>
          </w:tcPr>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Specific Areas</w:t>
            </w:r>
          </w:p>
        </w:tc>
        <w:tc>
          <w:tcPr>
            <w:tcW w:w="3943" w:type="dxa"/>
            <w:tcBorders>
              <w:top w:val="single" w:sz="8" w:space="0" w:color="000000"/>
              <w:left w:val="nil"/>
              <w:bottom w:val="single" w:sz="8" w:space="0" w:color="000000"/>
              <w:right w:val="single" w:sz="8" w:space="0" w:color="000000"/>
            </w:tcBorders>
            <w:shd w:val="clear" w:color="auto" w:fill="FBD4B4"/>
            <w:tcMar>
              <w:top w:w="0" w:type="dxa"/>
              <w:left w:w="103" w:type="dxa"/>
              <w:bottom w:w="0" w:type="dxa"/>
              <w:right w:w="108" w:type="dxa"/>
            </w:tcMar>
            <w:vAlign w:val="center"/>
            <w:hideMark/>
          </w:tcPr>
          <w:p w:rsidR="005827B5" w:rsidRPr="005827B5" w:rsidRDefault="005827B5" w:rsidP="005827B5">
            <w:pPr>
              <w:spacing w:before="180" w:after="180" w:line="240" w:lineRule="auto"/>
              <w:textAlignment w:val="baseline"/>
              <w:rPr>
                <w:rFonts w:eastAsia="Times New Roman" w:cs="Arial"/>
                <w:color w:val="414141"/>
                <w:sz w:val="20"/>
                <w:szCs w:val="20"/>
                <w:lang w:eastAsia="en-GB"/>
                <w14:cntxtAlts w14:val="0"/>
              </w:rPr>
            </w:pPr>
            <w:r w:rsidRPr="005827B5">
              <w:rPr>
                <w:rFonts w:ascii="Calibri" w:eastAsia="Times New Roman" w:hAnsi="Calibri" w:cs="Calibri"/>
                <w:color w:val="414141"/>
                <w:sz w:val="20"/>
                <w:szCs w:val="20"/>
                <w:lang w:eastAsia="en-GB"/>
                <w14:cntxtAlts w14:val="0"/>
              </w:rPr>
              <w:t> </w:t>
            </w:r>
          </w:p>
        </w:tc>
      </w:tr>
      <w:tr w:rsidR="005827B5" w:rsidRPr="005827B5" w:rsidTr="005827B5">
        <w:tc>
          <w:tcPr>
            <w:tcW w:w="4621" w:type="dxa"/>
            <w:vMerge w:val="restart"/>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Literacy</w:t>
            </w:r>
          </w:p>
        </w:tc>
        <w:tc>
          <w:tcPr>
            <w:tcW w:w="3943"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before="180" w:after="180" w:line="240" w:lineRule="auto"/>
              <w:textAlignment w:val="baseline"/>
              <w:rPr>
                <w:rFonts w:eastAsia="Times New Roman" w:cs="Arial"/>
                <w:color w:val="414141"/>
                <w:sz w:val="20"/>
                <w:szCs w:val="20"/>
                <w:lang w:eastAsia="en-GB"/>
                <w14:cntxtAlts w14:val="0"/>
              </w:rPr>
            </w:pPr>
            <w:r w:rsidRPr="005827B5">
              <w:rPr>
                <w:rFonts w:eastAsia="Times New Roman" w:cs="Arial"/>
                <w:color w:val="414141"/>
                <w:sz w:val="20"/>
                <w:szCs w:val="20"/>
                <w:lang w:eastAsia="en-GB"/>
                <w14:cntxtAlts w14:val="0"/>
              </w:rPr>
              <w:t>Reading</w:t>
            </w:r>
          </w:p>
        </w:tc>
      </w:tr>
      <w:tr w:rsidR="005827B5" w:rsidRPr="005827B5" w:rsidTr="005827B5">
        <w:tc>
          <w:tcPr>
            <w:tcW w:w="0" w:type="auto"/>
            <w:vMerge/>
            <w:tcBorders>
              <w:top w:val="nil"/>
              <w:left w:val="single" w:sz="8" w:space="0" w:color="000000"/>
              <w:bottom w:val="single" w:sz="8" w:space="0" w:color="000000"/>
              <w:right w:val="single" w:sz="8" w:space="0" w:color="000000"/>
            </w:tcBorders>
            <w:shd w:val="clear" w:color="auto" w:fill="FFFFFF"/>
            <w:vAlign w:val="bottom"/>
            <w:hideMark/>
          </w:tcPr>
          <w:p w:rsidR="005827B5" w:rsidRPr="005827B5" w:rsidRDefault="005827B5" w:rsidP="005827B5">
            <w:pPr>
              <w:spacing w:after="0" w:line="240" w:lineRule="auto"/>
              <w:rPr>
                <w:rFonts w:eastAsia="Times New Roman" w:cs="Arial"/>
                <w:color w:val="414141"/>
                <w:sz w:val="20"/>
                <w:szCs w:val="20"/>
                <w:lang w:eastAsia="en-GB"/>
                <w14:cntxtAlts w14:val="0"/>
              </w:rPr>
            </w:pPr>
          </w:p>
        </w:tc>
        <w:tc>
          <w:tcPr>
            <w:tcW w:w="3943"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before="180" w:after="180" w:line="240" w:lineRule="auto"/>
              <w:textAlignment w:val="baseline"/>
              <w:rPr>
                <w:rFonts w:eastAsia="Times New Roman" w:cs="Arial"/>
                <w:color w:val="414141"/>
                <w:sz w:val="20"/>
                <w:szCs w:val="20"/>
                <w:lang w:eastAsia="en-GB"/>
                <w14:cntxtAlts w14:val="0"/>
              </w:rPr>
            </w:pPr>
            <w:r w:rsidRPr="005827B5">
              <w:rPr>
                <w:rFonts w:eastAsia="Times New Roman" w:cs="Arial"/>
                <w:color w:val="414141"/>
                <w:sz w:val="20"/>
                <w:szCs w:val="20"/>
                <w:lang w:eastAsia="en-GB"/>
                <w14:cntxtAlts w14:val="0"/>
              </w:rPr>
              <w:t>Writing</w:t>
            </w:r>
          </w:p>
        </w:tc>
      </w:tr>
      <w:tr w:rsidR="005827B5" w:rsidRPr="005827B5" w:rsidTr="005827B5">
        <w:tc>
          <w:tcPr>
            <w:tcW w:w="4621" w:type="dxa"/>
            <w:vMerge w:val="restart"/>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Mathematics</w:t>
            </w:r>
          </w:p>
        </w:tc>
        <w:tc>
          <w:tcPr>
            <w:tcW w:w="3943"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before="180" w:after="180" w:line="240" w:lineRule="auto"/>
              <w:textAlignment w:val="baseline"/>
              <w:rPr>
                <w:rFonts w:eastAsia="Times New Roman" w:cs="Arial"/>
                <w:color w:val="414141"/>
                <w:sz w:val="20"/>
                <w:szCs w:val="20"/>
                <w:lang w:eastAsia="en-GB"/>
                <w14:cntxtAlts w14:val="0"/>
              </w:rPr>
            </w:pPr>
            <w:r w:rsidRPr="005827B5">
              <w:rPr>
                <w:rFonts w:eastAsia="Times New Roman" w:cs="Arial"/>
                <w:color w:val="414141"/>
                <w:sz w:val="20"/>
                <w:szCs w:val="20"/>
                <w:lang w:eastAsia="en-GB"/>
                <w14:cntxtAlts w14:val="0"/>
              </w:rPr>
              <w:t>Numbers</w:t>
            </w:r>
          </w:p>
        </w:tc>
      </w:tr>
      <w:tr w:rsidR="005827B5" w:rsidRPr="005827B5" w:rsidTr="005827B5">
        <w:tc>
          <w:tcPr>
            <w:tcW w:w="0" w:type="auto"/>
            <w:vMerge/>
            <w:tcBorders>
              <w:top w:val="nil"/>
              <w:left w:val="single" w:sz="8" w:space="0" w:color="000000"/>
              <w:bottom w:val="single" w:sz="8" w:space="0" w:color="000000"/>
              <w:right w:val="single" w:sz="8" w:space="0" w:color="000000"/>
            </w:tcBorders>
            <w:shd w:val="clear" w:color="auto" w:fill="FFFFFF"/>
            <w:vAlign w:val="bottom"/>
            <w:hideMark/>
          </w:tcPr>
          <w:p w:rsidR="005827B5" w:rsidRPr="005827B5" w:rsidRDefault="005827B5" w:rsidP="005827B5">
            <w:pPr>
              <w:spacing w:after="0" w:line="240" w:lineRule="auto"/>
              <w:rPr>
                <w:rFonts w:eastAsia="Times New Roman" w:cs="Arial"/>
                <w:color w:val="414141"/>
                <w:sz w:val="20"/>
                <w:szCs w:val="20"/>
                <w:lang w:eastAsia="en-GB"/>
                <w14:cntxtAlts w14:val="0"/>
              </w:rPr>
            </w:pPr>
          </w:p>
        </w:tc>
        <w:tc>
          <w:tcPr>
            <w:tcW w:w="3943"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before="180" w:after="180" w:line="240" w:lineRule="auto"/>
              <w:textAlignment w:val="baseline"/>
              <w:rPr>
                <w:rFonts w:eastAsia="Times New Roman" w:cs="Arial"/>
                <w:color w:val="414141"/>
                <w:sz w:val="20"/>
                <w:szCs w:val="20"/>
                <w:lang w:eastAsia="en-GB"/>
                <w14:cntxtAlts w14:val="0"/>
              </w:rPr>
            </w:pPr>
            <w:r w:rsidRPr="005827B5">
              <w:rPr>
                <w:rFonts w:eastAsia="Times New Roman" w:cs="Arial"/>
                <w:color w:val="414141"/>
                <w:sz w:val="20"/>
                <w:szCs w:val="20"/>
                <w:lang w:eastAsia="en-GB"/>
                <w14:cntxtAlts w14:val="0"/>
              </w:rPr>
              <w:t>Space, shape and measure</w:t>
            </w:r>
          </w:p>
        </w:tc>
      </w:tr>
      <w:tr w:rsidR="005827B5" w:rsidRPr="005827B5" w:rsidTr="005827B5">
        <w:tc>
          <w:tcPr>
            <w:tcW w:w="4621" w:type="dxa"/>
            <w:vMerge w:val="restart"/>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after="0" w:line="240" w:lineRule="auto"/>
              <w:textAlignment w:val="baseline"/>
              <w:rPr>
                <w:rFonts w:eastAsia="Times New Roman" w:cs="Arial"/>
                <w:color w:val="414141"/>
                <w:sz w:val="20"/>
                <w:szCs w:val="20"/>
                <w:lang w:eastAsia="en-GB"/>
                <w14:cntxtAlts w14:val="0"/>
              </w:rPr>
            </w:pPr>
            <w:r w:rsidRPr="004E3DDB">
              <w:rPr>
                <w:rFonts w:eastAsia="Times New Roman" w:cs="Arial"/>
                <w:b/>
                <w:bCs/>
                <w:color w:val="414141"/>
                <w:sz w:val="20"/>
                <w:szCs w:val="20"/>
                <w:bdr w:val="none" w:sz="0" w:space="0" w:color="auto" w:frame="1"/>
                <w:lang w:eastAsia="en-GB"/>
                <w14:cntxtAlts w14:val="0"/>
              </w:rPr>
              <w:t>Understanding the World</w:t>
            </w:r>
          </w:p>
        </w:tc>
        <w:tc>
          <w:tcPr>
            <w:tcW w:w="3943"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before="180" w:after="180" w:line="240" w:lineRule="auto"/>
              <w:textAlignment w:val="baseline"/>
              <w:rPr>
                <w:rFonts w:eastAsia="Times New Roman" w:cs="Arial"/>
                <w:color w:val="414141"/>
                <w:sz w:val="20"/>
                <w:szCs w:val="20"/>
                <w:lang w:eastAsia="en-GB"/>
                <w14:cntxtAlts w14:val="0"/>
              </w:rPr>
            </w:pPr>
            <w:r w:rsidRPr="005827B5">
              <w:rPr>
                <w:rFonts w:eastAsia="Times New Roman" w:cs="Arial"/>
                <w:color w:val="414141"/>
                <w:sz w:val="20"/>
                <w:szCs w:val="20"/>
                <w:lang w:eastAsia="en-GB"/>
                <w14:cntxtAlts w14:val="0"/>
              </w:rPr>
              <w:t>People and communities</w:t>
            </w:r>
          </w:p>
        </w:tc>
      </w:tr>
      <w:tr w:rsidR="005827B5" w:rsidRPr="005827B5" w:rsidTr="005827B5">
        <w:tc>
          <w:tcPr>
            <w:tcW w:w="0" w:type="auto"/>
            <w:vMerge/>
            <w:tcBorders>
              <w:top w:val="nil"/>
              <w:left w:val="single" w:sz="8" w:space="0" w:color="000000"/>
              <w:bottom w:val="single" w:sz="8" w:space="0" w:color="000000"/>
              <w:right w:val="single" w:sz="8" w:space="0" w:color="000000"/>
            </w:tcBorders>
            <w:shd w:val="clear" w:color="auto" w:fill="FFFFFF"/>
            <w:vAlign w:val="bottom"/>
            <w:hideMark/>
          </w:tcPr>
          <w:p w:rsidR="005827B5" w:rsidRPr="005827B5" w:rsidRDefault="005827B5" w:rsidP="005827B5">
            <w:pPr>
              <w:spacing w:after="0" w:line="240" w:lineRule="auto"/>
              <w:rPr>
                <w:rFonts w:eastAsia="Times New Roman" w:cs="Arial"/>
                <w:color w:val="414141"/>
                <w:sz w:val="20"/>
                <w:szCs w:val="20"/>
                <w:lang w:eastAsia="en-GB"/>
                <w14:cntxtAlts w14:val="0"/>
              </w:rPr>
            </w:pPr>
          </w:p>
        </w:tc>
        <w:tc>
          <w:tcPr>
            <w:tcW w:w="3943"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before="180" w:after="180" w:line="240" w:lineRule="auto"/>
              <w:textAlignment w:val="baseline"/>
              <w:rPr>
                <w:rFonts w:eastAsia="Times New Roman" w:cs="Arial"/>
                <w:color w:val="414141"/>
                <w:sz w:val="20"/>
                <w:szCs w:val="20"/>
                <w:lang w:eastAsia="en-GB"/>
                <w14:cntxtAlts w14:val="0"/>
              </w:rPr>
            </w:pPr>
            <w:r w:rsidRPr="005827B5">
              <w:rPr>
                <w:rFonts w:eastAsia="Times New Roman" w:cs="Arial"/>
                <w:color w:val="414141"/>
                <w:sz w:val="20"/>
                <w:szCs w:val="20"/>
                <w:lang w:eastAsia="en-GB"/>
                <w14:cntxtAlts w14:val="0"/>
              </w:rPr>
              <w:t>The world</w:t>
            </w:r>
          </w:p>
        </w:tc>
      </w:tr>
      <w:tr w:rsidR="005827B5" w:rsidRPr="005827B5" w:rsidTr="005827B5">
        <w:tc>
          <w:tcPr>
            <w:tcW w:w="0" w:type="auto"/>
            <w:vMerge/>
            <w:tcBorders>
              <w:top w:val="nil"/>
              <w:left w:val="single" w:sz="8" w:space="0" w:color="000000"/>
              <w:bottom w:val="single" w:sz="8" w:space="0" w:color="000000"/>
              <w:right w:val="single" w:sz="8" w:space="0" w:color="000000"/>
            </w:tcBorders>
            <w:shd w:val="clear" w:color="auto" w:fill="FFFFFF"/>
            <w:vAlign w:val="bottom"/>
            <w:hideMark/>
          </w:tcPr>
          <w:p w:rsidR="005827B5" w:rsidRPr="005827B5" w:rsidRDefault="005827B5" w:rsidP="005827B5">
            <w:pPr>
              <w:spacing w:after="0" w:line="240" w:lineRule="auto"/>
              <w:rPr>
                <w:rFonts w:eastAsia="Times New Roman" w:cs="Arial"/>
                <w:color w:val="414141"/>
                <w:sz w:val="20"/>
                <w:szCs w:val="20"/>
                <w:lang w:eastAsia="en-GB"/>
                <w14:cntxtAlts w14:val="0"/>
              </w:rPr>
            </w:pPr>
          </w:p>
        </w:tc>
        <w:tc>
          <w:tcPr>
            <w:tcW w:w="3943" w:type="dxa"/>
            <w:tcBorders>
              <w:top w:val="nil"/>
              <w:left w:val="nil"/>
              <w:bottom w:val="single" w:sz="8" w:space="0" w:color="000000"/>
              <w:right w:val="single" w:sz="8" w:space="0" w:color="000000"/>
            </w:tcBorders>
            <w:shd w:val="clear" w:color="auto" w:fill="FFFFFF"/>
            <w:tcMar>
              <w:top w:w="0" w:type="dxa"/>
              <w:left w:w="103" w:type="dxa"/>
              <w:bottom w:w="0" w:type="dxa"/>
              <w:right w:w="108" w:type="dxa"/>
            </w:tcMar>
            <w:vAlign w:val="center"/>
            <w:hideMark/>
          </w:tcPr>
          <w:p w:rsidR="005827B5" w:rsidRPr="005827B5" w:rsidRDefault="005827B5" w:rsidP="005827B5">
            <w:pPr>
              <w:spacing w:before="180" w:after="180" w:line="240" w:lineRule="auto"/>
              <w:textAlignment w:val="baseline"/>
              <w:rPr>
                <w:rFonts w:eastAsia="Times New Roman" w:cs="Arial"/>
                <w:color w:val="414141"/>
                <w:sz w:val="20"/>
                <w:szCs w:val="20"/>
                <w:lang w:eastAsia="en-GB"/>
                <w14:cntxtAlts w14:val="0"/>
              </w:rPr>
            </w:pPr>
            <w:r w:rsidRPr="005827B5">
              <w:rPr>
                <w:rFonts w:eastAsia="Times New Roman" w:cs="Arial"/>
                <w:color w:val="414141"/>
                <w:sz w:val="20"/>
                <w:szCs w:val="20"/>
                <w:lang w:eastAsia="en-GB"/>
                <w14:cntxtAlts w14:val="0"/>
              </w:rPr>
              <w:t>Technology</w:t>
            </w:r>
          </w:p>
        </w:tc>
      </w:tr>
    </w:tbl>
    <w:p w:rsidR="004052BF" w:rsidRPr="004E3DDB" w:rsidRDefault="004052BF">
      <w:pPr>
        <w:rPr>
          <w:sz w:val="20"/>
          <w:szCs w:val="20"/>
        </w:rPr>
      </w:pPr>
    </w:p>
    <w:sectPr w:rsidR="004052BF" w:rsidRPr="004E3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etter-join Plus 8">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B5"/>
    <w:rsid w:val="004052BF"/>
    <w:rsid w:val="004E3DDB"/>
    <w:rsid w:val="005827B5"/>
    <w:rsid w:val="007F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2AE62-2165-48AC-A8A8-43994CC3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etter-join Plus 8" w:eastAsiaTheme="minorHAnsi" w:hAnsi="Letter-join Plus 8"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2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7B5"/>
    <w:rPr>
      <w:rFonts w:ascii="Times New Roman" w:eastAsia="Times New Roman" w:hAnsi="Times New Roman" w:cs="Times New Roman"/>
      <w:b/>
      <w:bCs/>
      <w:kern w:val="36"/>
      <w:sz w:val="48"/>
      <w:szCs w:val="48"/>
      <w:lang w:eastAsia="en-GB"/>
      <w14:cntxtAlts w14:val="0"/>
    </w:rPr>
  </w:style>
  <w:style w:type="paragraph" w:styleId="NormalWeb">
    <w:name w:val="Normal (Web)"/>
    <w:basedOn w:val="Normal"/>
    <w:uiPriority w:val="99"/>
    <w:semiHidden/>
    <w:unhideWhenUsed/>
    <w:rsid w:val="005827B5"/>
    <w:pPr>
      <w:spacing w:before="100" w:beforeAutospacing="1" w:after="100" w:afterAutospacing="1" w:line="240" w:lineRule="auto"/>
    </w:pPr>
    <w:rPr>
      <w:rFonts w:ascii="Times New Roman" w:eastAsia="Times New Roman" w:hAnsi="Times New Roman" w:cs="Times New Roman"/>
      <w:sz w:val="24"/>
      <w:szCs w:val="24"/>
      <w:lang w:eastAsia="en-GB"/>
      <w14:cntxtAlts w14:val="0"/>
    </w:rPr>
  </w:style>
  <w:style w:type="character" w:styleId="Strong">
    <w:name w:val="Strong"/>
    <w:basedOn w:val="DefaultParagraphFont"/>
    <w:uiPriority w:val="22"/>
    <w:qFormat/>
    <w:rsid w:val="00582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2781">
      <w:bodyDiv w:val="1"/>
      <w:marLeft w:val="0"/>
      <w:marRight w:val="0"/>
      <w:marTop w:val="0"/>
      <w:marBottom w:val="0"/>
      <w:divBdr>
        <w:top w:val="none" w:sz="0" w:space="0" w:color="auto"/>
        <w:left w:val="none" w:sz="0" w:space="0" w:color="auto"/>
        <w:bottom w:val="none" w:sz="0" w:space="0" w:color="auto"/>
        <w:right w:val="none" w:sz="0" w:space="0" w:color="auto"/>
      </w:divBdr>
    </w:div>
    <w:div w:id="17260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Capel</dc:creator>
  <cp:keywords/>
  <dc:description/>
  <cp:lastModifiedBy>Alex Capel</cp:lastModifiedBy>
  <cp:revision>2</cp:revision>
  <dcterms:created xsi:type="dcterms:W3CDTF">2017-09-13T10:46:00Z</dcterms:created>
  <dcterms:modified xsi:type="dcterms:W3CDTF">2017-09-13T10:52:00Z</dcterms:modified>
</cp:coreProperties>
</file>