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EF" w:rsidRPr="00A455EF" w:rsidRDefault="00A455EF" w:rsidP="00A455EF">
      <w:pPr>
        <w:shd w:val="clear" w:color="auto" w:fill="FFFFFF"/>
        <w:spacing w:line="240" w:lineRule="auto"/>
        <w:textAlignment w:val="top"/>
        <w:rPr>
          <w:rFonts w:eastAsia="Times New Roman" w:cs="Segoe UI"/>
          <w:color w:val="3A3A3A"/>
          <w:sz w:val="21"/>
          <w:szCs w:val="21"/>
          <w:lang w:eastAsia="en-GB"/>
          <w14:cntxtAlts w14:val="0"/>
        </w:rPr>
      </w:pPr>
      <w:r w:rsidRPr="00A455EF">
        <w:rPr>
          <w:rFonts w:eastAsia="Times New Roman" w:cs="Segoe UI"/>
          <w:b/>
          <w:bCs/>
          <w:color w:val="3A3A3A"/>
          <w:sz w:val="42"/>
          <w:szCs w:val="42"/>
          <w:u w:val="single"/>
          <w:bdr w:val="none" w:sz="0" w:space="0" w:color="auto" w:frame="1"/>
          <w:lang w:eastAsia="en-GB"/>
          <w14:cntxtAlts w14:val="0"/>
        </w:rPr>
        <w:t>Foundation Subjects</w:t>
      </w:r>
    </w:p>
    <w:p w:rsidR="00A455EF" w:rsidRPr="00A455EF" w:rsidRDefault="00A455EF" w:rsidP="00A455EF">
      <w:pPr>
        <w:spacing w:after="0" w:line="240" w:lineRule="auto"/>
        <w:textAlignment w:val="top"/>
        <w:rPr>
          <w:rFonts w:eastAsia="Times New Roman" w:cs="Segoe UI"/>
          <w:color w:val="3A3A3A"/>
          <w:sz w:val="21"/>
          <w:szCs w:val="21"/>
          <w:lang w:eastAsia="en-GB"/>
          <w14:cntxtAlts w14:val="0"/>
        </w:rPr>
      </w:pPr>
      <w:r w:rsidRPr="00A455EF">
        <w:rPr>
          <w:rFonts w:ascii="Calibri" w:eastAsia="Times New Roman" w:hAnsi="Calibri" w:cs="Calibri"/>
          <w:color w:val="3A3A3A"/>
          <w:sz w:val="21"/>
          <w:szCs w:val="21"/>
          <w:u w:val="single"/>
          <w:bdr w:val="none" w:sz="0" w:space="0" w:color="auto" w:frame="1"/>
          <w:lang w:eastAsia="en-GB"/>
          <w14:cntxtAlts w14:val="0"/>
        </w:rPr>
        <w:t> </w:t>
      </w:r>
      <w:r w:rsidRPr="00A455EF">
        <w:rPr>
          <w:rFonts w:eastAsia="Times New Roman" w:cs="Arial"/>
          <w:color w:val="3A3A3A"/>
          <w:sz w:val="21"/>
          <w:szCs w:val="21"/>
          <w:u w:val="single"/>
          <w:bdr w:val="none" w:sz="0" w:space="0" w:color="auto" w:frame="1"/>
          <w:lang w:eastAsia="en-GB"/>
          <w14:cntxtAlts w14:val="0"/>
        </w:rPr>
        <w:t>Foundation Curriculum</w:t>
      </w:r>
    </w:p>
    <w:p w:rsidR="00A455EF" w:rsidRPr="00A455EF" w:rsidRDefault="00A455EF" w:rsidP="00A455EF">
      <w:pPr>
        <w:spacing w:after="0" w:line="240" w:lineRule="auto"/>
        <w:textAlignment w:val="top"/>
        <w:rPr>
          <w:rFonts w:eastAsia="Times New Roman" w:cs="Segoe UI"/>
          <w:color w:val="3A3A3A"/>
          <w:sz w:val="21"/>
          <w:szCs w:val="21"/>
          <w:lang w:eastAsia="en-GB"/>
          <w14:cntxtAlts w14:val="0"/>
        </w:rPr>
      </w:pPr>
      <w:r w:rsidRPr="00A455EF">
        <w:rPr>
          <w:rFonts w:eastAsia="Times New Roman" w:cs="Segoe UI"/>
          <w:color w:val="3A3A3A"/>
          <w:sz w:val="21"/>
          <w:szCs w:val="21"/>
          <w:lang w:eastAsia="en-GB"/>
          <w14:cntxtAlts w14:val="0"/>
        </w:rPr>
        <w:br/>
      </w:r>
      <w:proofErr w:type="gramStart"/>
      <w:r w:rsidRPr="00A455EF">
        <w:rPr>
          <w:rFonts w:eastAsia="Times New Roman" w:cs="Arial"/>
          <w:color w:val="3A3A3A"/>
          <w:sz w:val="21"/>
          <w:szCs w:val="21"/>
          <w:bdr w:val="none" w:sz="0" w:space="0" w:color="auto" w:frame="1"/>
          <w:lang w:eastAsia="en-GB"/>
          <w14:cntxtAlts w14:val="0"/>
        </w:rPr>
        <w:t xml:space="preserve">Our </w:t>
      </w:r>
      <w:r w:rsidRPr="00A455EF">
        <w:rPr>
          <w:rFonts w:ascii="Calibri" w:eastAsia="Times New Roman" w:hAnsi="Calibri" w:cs="Calibri"/>
          <w:color w:val="3A3A3A"/>
          <w:sz w:val="21"/>
          <w:szCs w:val="21"/>
          <w:bdr w:val="none" w:sz="0" w:space="0" w:color="auto" w:frame="1"/>
          <w:lang w:eastAsia="en-GB"/>
          <w14:cntxtAlts w14:val="0"/>
        </w:rPr>
        <w:t> </w:t>
      </w:r>
      <w:r w:rsidRPr="00A455EF">
        <w:rPr>
          <w:rFonts w:eastAsia="Times New Roman" w:cs="Arial"/>
          <w:color w:val="3A3A3A"/>
          <w:sz w:val="21"/>
          <w:szCs w:val="21"/>
          <w:bdr w:val="none" w:sz="0" w:space="0" w:color="auto" w:frame="1"/>
          <w:lang w:eastAsia="en-GB"/>
          <w14:cntxtAlts w14:val="0"/>
        </w:rPr>
        <w:t>curriculum</w:t>
      </w:r>
      <w:proofErr w:type="gramEnd"/>
      <w:r w:rsidRPr="00A455EF">
        <w:rPr>
          <w:rFonts w:eastAsia="Times New Roman" w:cs="Arial"/>
          <w:color w:val="3A3A3A"/>
          <w:sz w:val="21"/>
          <w:szCs w:val="21"/>
          <w:bdr w:val="none" w:sz="0" w:space="0" w:color="auto" w:frame="1"/>
          <w:lang w:eastAsia="en-GB"/>
          <w14:cntxtAlts w14:val="0"/>
        </w:rPr>
        <w:t xml:space="preserve"> aims to provide opportunities for all pupils to learn and achieve in an exciting and stimulating environment. We promote pupils</w:t>
      </w:r>
      <w:r w:rsidRPr="00A455EF">
        <w:rPr>
          <w:rFonts w:eastAsia="Times New Roman" w:cs="Letter-join Plus 8"/>
          <w:color w:val="3A3A3A"/>
          <w:sz w:val="21"/>
          <w:szCs w:val="21"/>
          <w:bdr w:val="none" w:sz="0" w:space="0" w:color="auto" w:frame="1"/>
          <w:lang w:eastAsia="en-GB"/>
          <w14:cntxtAlts w14:val="0"/>
        </w:rPr>
        <w:t>’</w:t>
      </w:r>
      <w:r w:rsidRPr="00A455EF">
        <w:rPr>
          <w:rFonts w:eastAsia="Times New Roman" w:cs="Arial"/>
          <w:color w:val="3A3A3A"/>
          <w:sz w:val="21"/>
          <w:szCs w:val="21"/>
          <w:bdr w:val="none" w:sz="0" w:space="0" w:color="auto" w:frame="1"/>
          <w:lang w:eastAsia="en-GB"/>
          <w14:cntxtAlts w14:val="0"/>
        </w:rPr>
        <w:t xml:space="preserve"> spiritual, moral, social and cultural development and prepare all pupils for the opportunities, responsibilities and experiences of later life. By equipping pupils with the skills and personal qualities, it will enable them to become successful and effective members of society in the 21st century.</w:t>
      </w:r>
      <w:r w:rsidRPr="00A455EF">
        <w:rPr>
          <w:rFonts w:eastAsia="Times New Roman" w:cs="Arial"/>
          <w:color w:val="3A3A3A"/>
          <w:sz w:val="21"/>
          <w:szCs w:val="21"/>
          <w:bdr w:val="none" w:sz="0" w:space="0" w:color="auto" w:frame="1"/>
          <w:lang w:eastAsia="en-GB"/>
          <w14:cntxtAlts w14:val="0"/>
        </w:rPr>
        <w:br/>
      </w:r>
      <w:r w:rsidRPr="00A455EF">
        <w:rPr>
          <w:rFonts w:ascii="Calibri" w:eastAsia="Times New Roman" w:hAnsi="Calibri" w:cs="Calibri"/>
          <w:color w:val="3A3A3A"/>
          <w:sz w:val="21"/>
          <w:szCs w:val="21"/>
          <w:bdr w:val="none" w:sz="0" w:space="0" w:color="auto" w:frame="1"/>
          <w:lang w:eastAsia="en-GB"/>
          <w14:cntxtAlts w14:val="0"/>
        </w:rPr>
        <w:t> </w:t>
      </w:r>
      <w:r w:rsidRPr="00A455EF">
        <w:rPr>
          <w:rFonts w:eastAsia="Times New Roman" w:cs="Arial"/>
          <w:color w:val="3A3A3A"/>
          <w:sz w:val="21"/>
          <w:szCs w:val="21"/>
          <w:bdr w:val="none" w:sz="0" w:space="0" w:color="auto" w:frame="1"/>
          <w:lang w:eastAsia="en-GB"/>
          <w14:cntxtAlts w14:val="0"/>
        </w:rPr>
        <w:br/>
        <w:t>The curriculum is very carefully planned by all staff to ensure we provide children with a broad and balanced education. The foundation subjects are</w:t>
      </w:r>
      <w:r w:rsidRPr="00A455EF">
        <w:rPr>
          <w:rFonts w:ascii="Calibri" w:eastAsia="Times New Roman" w:hAnsi="Calibri" w:cs="Calibri"/>
          <w:color w:val="3A3A3A"/>
          <w:sz w:val="21"/>
          <w:szCs w:val="21"/>
          <w:bdr w:val="none" w:sz="0" w:space="0" w:color="auto" w:frame="1"/>
          <w:lang w:eastAsia="en-GB"/>
          <w14:cntxtAlts w14:val="0"/>
        </w:rPr>
        <w:t> </w:t>
      </w:r>
      <w:r w:rsidRPr="00A455EF">
        <w:rPr>
          <w:rFonts w:eastAsia="Times New Roman" w:cs="Arial"/>
          <w:color w:val="3A3A3A"/>
          <w:sz w:val="21"/>
          <w:szCs w:val="21"/>
          <w:bdr w:val="none" w:sz="0" w:space="0" w:color="auto" w:frame="1"/>
          <w:lang w:eastAsia="en-GB"/>
          <w14:cntxtAlts w14:val="0"/>
        </w:rPr>
        <w:t xml:space="preserve">taught through topics which last for the length of a term, sometimes this will cover two terms. As we know that children learn in a variety of ways, we plan topics that will enthuse and engage. The topics often </w:t>
      </w:r>
      <w:proofErr w:type="gramStart"/>
      <w:r w:rsidRPr="00A455EF">
        <w:rPr>
          <w:rFonts w:eastAsia="Times New Roman" w:cs="Arial"/>
          <w:color w:val="3A3A3A"/>
          <w:sz w:val="21"/>
          <w:szCs w:val="21"/>
          <w:bdr w:val="none" w:sz="0" w:space="0" w:color="auto" w:frame="1"/>
          <w:lang w:eastAsia="en-GB"/>
          <w14:cntxtAlts w14:val="0"/>
        </w:rPr>
        <w:t xml:space="preserve">start </w:t>
      </w:r>
      <w:r w:rsidRPr="00A455EF">
        <w:rPr>
          <w:rFonts w:ascii="Calibri" w:eastAsia="Times New Roman" w:hAnsi="Calibri" w:cs="Calibri"/>
          <w:color w:val="3A3A3A"/>
          <w:sz w:val="21"/>
          <w:szCs w:val="21"/>
          <w:bdr w:val="none" w:sz="0" w:space="0" w:color="auto" w:frame="1"/>
          <w:lang w:eastAsia="en-GB"/>
          <w14:cntxtAlts w14:val="0"/>
        </w:rPr>
        <w:t> </w:t>
      </w:r>
      <w:r w:rsidRPr="00A455EF">
        <w:rPr>
          <w:rFonts w:eastAsia="Times New Roman" w:cs="Arial"/>
          <w:color w:val="3A3A3A"/>
          <w:sz w:val="21"/>
          <w:szCs w:val="21"/>
          <w:bdr w:val="none" w:sz="0" w:space="0" w:color="auto" w:frame="1"/>
          <w:lang w:eastAsia="en-GB"/>
          <w14:cntxtAlts w14:val="0"/>
        </w:rPr>
        <w:t>or</w:t>
      </w:r>
      <w:proofErr w:type="gramEnd"/>
      <w:r w:rsidRPr="00A455EF">
        <w:rPr>
          <w:rFonts w:eastAsia="Times New Roman" w:cs="Arial"/>
          <w:color w:val="3A3A3A"/>
          <w:sz w:val="21"/>
          <w:szCs w:val="21"/>
          <w:bdr w:val="none" w:sz="0" w:space="0" w:color="auto" w:frame="1"/>
          <w:lang w:eastAsia="en-GB"/>
          <w14:cntxtAlts w14:val="0"/>
        </w:rPr>
        <w:t xml:space="preserve"> end with an exciting visit, visitor or activity which get the children involved and eager to find out more.</w:t>
      </w:r>
      <w:r w:rsidRPr="00A455EF">
        <w:rPr>
          <w:rFonts w:eastAsia="Times New Roman" w:cs="Arial"/>
          <w:color w:val="3A3A3A"/>
          <w:sz w:val="21"/>
          <w:szCs w:val="21"/>
          <w:bdr w:val="none" w:sz="0" w:space="0" w:color="auto" w:frame="1"/>
          <w:lang w:eastAsia="en-GB"/>
          <w14:cntxtAlts w14:val="0"/>
        </w:rPr>
        <w:br/>
      </w:r>
      <w:r w:rsidRPr="00A455EF">
        <w:rPr>
          <w:rFonts w:ascii="Calibri" w:eastAsia="Times New Roman" w:hAnsi="Calibri" w:cs="Calibri"/>
          <w:color w:val="3A3A3A"/>
          <w:sz w:val="21"/>
          <w:szCs w:val="21"/>
          <w:bdr w:val="none" w:sz="0" w:space="0" w:color="auto" w:frame="1"/>
          <w:lang w:eastAsia="en-GB"/>
          <w14:cntxtAlts w14:val="0"/>
        </w:rPr>
        <w:t> </w:t>
      </w:r>
      <w:r w:rsidRPr="00A455EF">
        <w:rPr>
          <w:rFonts w:eastAsia="Times New Roman" w:cs="Arial"/>
          <w:color w:val="3A3A3A"/>
          <w:sz w:val="21"/>
          <w:szCs w:val="21"/>
          <w:bdr w:val="none" w:sz="0" w:space="0" w:color="auto" w:frame="1"/>
          <w:lang w:eastAsia="en-GB"/>
          <w14:cntxtAlts w14:val="0"/>
        </w:rPr>
        <w:br/>
        <w:t>Children map out what they already know about a topic before generating questions about what they would like to find out about next. Links between subjects are made, so if the topic is history based, ‘What was life like for Viking raiders?</w:t>
      </w:r>
      <w:proofErr w:type="gramStart"/>
      <w:r w:rsidRPr="00A455EF">
        <w:rPr>
          <w:rFonts w:eastAsia="Times New Roman" w:cs="Arial"/>
          <w:color w:val="3A3A3A"/>
          <w:sz w:val="21"/>
          <w:szCs w:val="21"/>
          <w:bdr w:val="none" w:sz="0" w:space="0" w:color="auto" w:frame="1"/>
          <w:lang w:eastAsia="en-GB"/>
          <w14:cntxtAlts w14:val="0"/>
        </w:rPr>
        <w:t>’,</w:t>
      </w:r>
      <w:proofErr w:type="gramEnd"/>
      <w:r w:rsidRPr="00A455EF">
        <w:rPr>
          <w:rFonts w:eastAsia="Times New Roman" w:cs="Arial"/>
          <w:color w:val="3A3A3A"/>
          <w:sz w:val="21"/>
          <w:szCs w:val="21"/>
          <w:bdr w:val="none" w:sz="0" w:space="0" w:color="auto" w:frame="1"/>
          <w:lang w:eastAsia="en-GB"/>
          <w14:cntxtAlts w14:val="0"/>
        </w:rPr>
        <w:t xml:space="preserve"> the children will develop their learning through drama, writing, art, design-technology, computing, geography</w:t>
      </w:r>
      <w:r w:rsidRPr="00A455EF">
        <w:rPr>
          <w:rFonts w:ascii="Calibri" w:eastAsia="Times New Roman" w:hAnsi="Calibri" w:cs="Calibri"/>
          <w:color w:val="3A3A3A"/>
          <w:sz w:val="21"/>
          <w:szCs w:val="21"/>
          <w:bdr w:val="none" w:sz="0" w:space="0" w:color="auto" w:frame="1"/>
          <w:lang w:eastAsia="en-GB"/>
          <w14:cntxtAlts w14:val="0"/>
        </w:rPr>
        <w:t> </w:t>
      </w:r>
      <w:r w:rsidRPr="00A455EF">
        <w:rPr>
          <w:rFonts w:eastAsia="Times New Roman" w:cs="Arial"/>
          <w:color w:val="3A3A3A"/>
          <w:sz w:val="21"/>
          <w:szCs w:val="21"/>
          <w:bdr w:val="none" w:sz="0" w:space="0" w:color="auto" w:frame="1"/>
          <w:lang w:eastAsia="en-GB"/>
          <w14:cntxtAlts w14:val="0"/>
        </w:rPr>
        <w:t>etc. Activities are designed to be stimulating and engaging so that all children can take part.</w:t>
      </w:r>
      <w:r w:rsidRPr="00A455EF">
        <w:rPr>
          <w:rFonts w:ascii="Calibri" w:eastAsia="Times New Roman" w:hAnsi="Calibri" w:cs="Calibri"/>
          <w:color w:val="3A3A3A"/>
          <w:sz w:val="21"/>
          <w:szCs w:val="21"/>
          <w:bdr w:val="none" w:sz="0" w:space="0" w:color="auto" w:frame="1"/>
          <w:lang w:eastAsia="en-GB"/>
          <w14:cntxtAlts w14:val="0"/>
        </w:rPr>
        <w:t> </w:t>
      </w:r>
      <w:r w:rsidRPr="00A455EF">
        <w:rPr>
          <w:rFonts w:eastAsia="Times New Roman" w:cs="Arial"/>
          <w:color w:val="3A3A3A"/>
          <w:sz w:val="21"/>
          <w:szCs w:val="21"/>
          <w:bdr w:val="none" w:sz="0" w:space="0" w:color="auto" w:frame="1"/>
          <w:lang w:eastAsia="en-GB"/>
          <w14:cntxtAlts w14:val="0"/>
        </w:rPr>
        <w:t>We are aware that children learn in different ways and so ensure that what we provide is varied, active and engaging.</w:t>
      </w:r>
      <w:r w:rsidRPr="00A455EF">
        <w:rPr>
          <w:rFonts w:eastAsia="Times New Roman" w:cs="Arial"/>
          <w:color w:val="3A3A3A"/>
          <w:sz w:val="21"/>
          <w:szCs w:val="21"/>
          <w:bdr w:val="none" w:sz="0" w:space="0" w:color="auto" w:frame="1"/>
          <w:lang w:eastAsia="en-GB"/>
          <w14:cntxtAlts w14:val="0"/>
        </w:rPr>
        <w:br/>
      </w:r>
      <w:r w:rsidRPr="00A455EF">
        <w:rPr>
          <w:rFonts w:ascii="Calibri" w:eastAsia="Times New Roman" w:hAnsi="Calibri" w:cs="Calibri"/>
          <w:color w:val="3A3A3A"/>
          <w:sz w:val="21"/>
          <w:szCs w:val="21"/>
          <w:bdr w:val="none" w:sz="0" w:space="0" w:color="auto" w:frame="1"/>
          <w:lang w:eastAsia="en-GB"/>
          <w14:cntxtAlts w14:val="0"/>
        </w:rPr>
        <w:t> </w:t>
      </w:r>
      <w:r w:rsidRPr="00A455EF">
        <w:rPr>
          <w:rFonts w:eastAsia="Times New Roman" w:cs="Arial"/>
          <w:color w:val="3A3A3A"/>
          <w:sz w:val="21"/>
          <w:szCs w:val="21"/>
          <w:bdr w:val="none" w:sz="0" w:space="0" w:color="auto" w:frame="1"/>
          <w:lang w:eastAsia="en-GB"/>
          <w14:cntxtAlts w14:val="0"/>
        </w:rPr>
        <w:br/>
      </w:r>
      <w:r w:rsidRPr="00A455EF">
        <w:rPr>
          <w:rFonts w:eastAsia="Times New Roman" w:cs="Arial"/>
          <w:b/>
          <w:bCs/>
          <w:color w:val="3A3A3A"/>
          <w:sz w:val="21"/>
          <w:szCs w:val="21"/>
          <w:bdr w:val="none" w:sz="0" w:space="0" w:color="auto" w:frame="1"/>
          <w:lang w:eastAsia="en-GB"/>
          <w14:cntxtAlts w14:val="0"/>
        </w:rPr>
        <w:t>Aims into practice</w:t>
      </w:r>
      <w:r w:rsidRPr="00A455EF">
        <w:rPr>
          <w:rFonts w:eastAsia="Times New Roman" w:cs="Arial"/>
          <w:color w:val="3A3A3A"/>
          <w:sz w:val="21"/>
          <w:szCs w:val="21"/>
          <w:bdr w:val="none" w:sz="0" w:space="0" w:color="auto" w:frame="1"/>
          <w:lang w:eastAsia="en-GB"/>
          <w14:cntxtAlts w14:val="0"/>
        </w:rPr>
        <w:br/>
      </w:r>
      <w:proofErr w:type="gramStart"/>
      <w:r w:rsidRPr="00A455EF">
        <w:rPr>
          <w:rFonts w:eastAsia="Times New Roman" w:cs="Arial"/>
          <w:color w:val="3A3A3A"/>
          <w:sz w:val="21"/>
          <w:szCs w:val="21"/>
          <w:bdr w:val="none" w:sz="0" w:space="0" w:color="auto" w:frame="1"/>
          <w:lang w:eastAsia="en-GB"/>
          <w14:cntxtAlts w14:val="0"/>
        </w:rPr>
        <w:t>We</w:t>
      </w:r>
      <w:proofErr w:type="gramEnd"/>
      <w:r w:rsidRPr="00A455EF">
        <w:rPr>
          <w:rFonts w:eastAsia="Times New Roman" w:cs="Arial"/>
          <w:color w:val="3A3A3A"/>
          <w:sz w:val="21"/>
          <w:szCs w:val="21"/>
          <w:bdr w:val="none" w:sz="0" w:space="0" w:color="auto" w:frame="1"/>
          <w:lang w:eastAsia="en-GB"/>
          <w14:cntxtAlts w14:val="0"/>
        </w:rPr>
        <w:t xml:space="preserve"> want pupils to develop a positive attitude to life and learning, with a will to solve problems, the resilience to do so and the ability to work well with others. We want all our pupils to approach the process of learning with confidence and independence, gaining a broad knowledge of all subject areas.</w:t>
      </w:r>
      <w:r w:rsidRPr="00A455EF">
        <w:rPr>
          <w:rFonts w:eastAsia="Times New Roman" w:cs="Arial"/>
          <w:color w:val="3A3A3A"/>
          <w:sz w:val="21"/>
          <w:szCs w:val="21"/>
          <w:bdr w:val="none" w:sz="0" w:space="0" w:color="auto" w:frame="1"/>
          <w:lang w:eastAsia="en-GB"/>
          <w14:cntxtAlts w14:val="0"/>
        </w:rPr>
        <w:br/>
      </w:r>
      <w:r w:rsidRPr="00A455EF">
        <w:rPr>
          <w:rFonts w:ascii="Calibri" w:eastAsia="Times New Roman" w:hAnsi="Calibri" w:cs="Calibri"/>
          <w:color w:val="3A3A3A"/>
          <w:sz w:val="21"/>
          <w:szCs w:val="21"/>
          <w:bdr w:val="none" w:sz="0" w:space="0" w:color="auto" w:frame="1"/>
          <w:lang w:eastAsia="en-GB"/>
          <w14:cntxtAlts w14:val="0"/>
        </w:rPr>
        <w:t> </w:t>
      </w:r>
      <w:r w:rsidRPr="00A455EF">
        <w:rPr>
          <w:rFonts w:eastAsia="Times New Roman" w:cs="Arial"/>
          <w:color w:val="3A3A3A"/>
          <w:sz w:val="21"/>
          <w:szCs w:val="21"/>
          <w:bdr w:val="none" w:sz="0" w:space="0" w:color="auto" w:frame="1"/>
          <w:lang w:eastAsia="en-GB"/>
          <w14:cntxtAlts w14:val="0"/>
        </w:rPr>
        <w:br/>
        <w:t>We have PSHE at the heart of our curriculum and believe pupils need to develop high-esteem and the ability to think well in order to achieve in all other areas of the curriculum.</w:t>
      </w:r>
      <w:r w:rsidRPr="00A455EF">
        <w:rPr>
          <w:rFonts w:eastAsia="Times New Roman" w:cs="Arial"/>
          <w:color w:val="3A3A3A"/>
          <w:sz w:val="21"/>
          <w:szCs w:val="21"/>
          <w:bdr w:val="none" w:sz="0" w:space="0" w:color="auto" w:frame="1"/>
          <w:lang w:eastAsia="en-GB"/>
          <w14:cntxtAlts w14:val="0"/>
        </w:rPr>
        <w:br/>
      </w:r>
      <w:r w:rsidRPr="00A455EF">
        <w:rPr>
          <w:rFonts w:eastAsia="Times New Roman" w:cs="Arial"/>
          <w:color w:val="3A3A3A"/>
          <w:sz w:val="21"/>
          <w:szCs w:val="21"/>
          <w:bdr w:val="none" w:sz="0" w:space="0" w:color="auto" w:frame="1"/>
          <w:lang w:eastAsia="en-GB"/>
          <w14:cntxtAlts w14:val="0"/>
        </w:rPr>
        <w:br/>
        <w:t>Links between curriculum subjects are made when and where appropriate to make learning more meaningful.</w:t>
      </w:r>
    </w:p>
    <w:p w:rsidR="00A455EF" w:rsidRPr="00A455EF" w:rsidRDefault="00A455EF" w:rsidP="00A455EF">
      <w:pPr>
        <w:spacing w:after="0" w:line="240" w:lineRule="auto"/>
        <w:textAlignment w:val="top"/>
        <w:rPr>
          <w:rFonts w:eastAsia="Times New Roman" w:cs="Segoe UI"/>
          <w:color w:val="3A3A3A"/>
          <w:sz w:val="21"/>
          <w:szCs w:val="21"/>
          <w:lang w:eastAsia="en-GB"/>
          <w14:cntxtAlts w14:val="0"/>
        </w:rPr>
      </w:pPr>
      <w:r w:rsidRPr="00A455EF">
        <w:rPr>
          <w:rFonts w:ascii="Calibri" w:eastAsia="Times New Roman" w:hAnsi="Calibri" w:cs="Calibri"/>
          <w:color w:val="3A3A3A"/>
          <w:sz w:val="21"/>
          <w:szCs w:val="21"/>
          <w:lang w:eastAsia="en-GB"/>
          <w14:cntxtAlts w14:val="0"/>
        </w:rPr>
        <w:t> </w:t>
      </w:r>
    </w:p>
    <w:p w:rsidR="004052BF" w:rsidRPr="00A455EF" w:rsidRDefault="00A455EF" w:rsidP="00A455EF">
      <w:pPr>
        <w:spacing w:line="240" w:lineRule="auto"/>
        <w:textAlignment w:val="top"/>
      </w:pPr>
      <w:r w:rsidRPr="00A455EF">
        <w:rPr>
          <w:rFonts w:ascii="Calibri" w:eastAsia="Times New Roman" w:hAnsi="Calibri" w:cs="Calibri"/>
          <w:color w:val="3A3A3A"/>
          <w:sz w:val="21"/>
          <w:szCs w:val="21"/>
          <w:bdr w:val="none" w:sz="0" w:space="0" w:color="auto" w:frame="1"/>
          <w:lang w:eastAsia="en-GB"/>
          <w14:cntxtAlts w14:val="0"/>
        </w:rPr>
        <w:t> </w:t>
      </w:r>
      <w:r w:rsidRPr="00A455EF">
        <w:rPr>
          <w:rFonts w:eastAsia="Times New Roman" w:cs="Arial"/>
          <w:color w:val="3A3A3A"/>
          <w:sz w:val="21"/>
          <w:szCs w:val="21"/>
          <w:bdr w:val="none" w:sz="0" w:space="0" w:color="auto" w:frame="1"/>
          <w:lang w:eastAsia="en-GB"/>
          <w14:cntxtAlts w14:val="0"/>
        </w:rPr>
        <w:br/>
        <w:t>We encourage pupils to be reflective learners, to review aspects of their own learning and to be actively involved in planning next steps or learning opportunities.</w:t>
      </w:r>
      <w:r w:rsidRPr="00A455EF">
        <w:rPr>
          <w:rFonts w:eastAsia="Times New Roman" w:cs="Arial"/>
          <w:color w:val="3A3A3A"/>
          <w:sz w:val="21"/>
          <w:szCs w:val="21"/>
          <w:bdr w:val="none" w:sz="0" w:space="0" w:color="auto" w:frame="1"/>
          <w:lang w:eastAsia="en-GB"/>
          <w14:cntxtAlts w14:val="0"/>
        </w:rPr>
        <w:br/>
      </w:r>
      <w:r w:rsidRPr="00A455EF">
        <w:rPr>
          <w:rFonts w:ascii="Calibri" w:eastAsia="Times New Roman" w:hAnsi="Calibri" w:cs="Calibri"/>
          <w:color w:val="3A3A3A"/>
          <w:sz w:val="21"/>
          <w:szCs w:val="21"/>
          <w:bdr w:val="none" w:sz="0" w:space="0" w:color="auto" w:frame="1"/>
          <w:lang w:eastAsia="en-GB"/>
          <w14:cntxtAlts w14:val="0"/>
        </w:rPr>
        <w:t> </w:t>
      </w:r>
      <w:r w:rsidRPr="00A455EF">
        <w:rPr>
          <w:rFonts w:eastAsia="Times New Roman" w:cs="Arial"/>
          <w:color w:val="3A3A3A"/>
          <w:sz w:val="21"/>
          <w:szCs w:val="21"/>
          <w:bdr w:val="none" w:sz="0" w:space="0" w:color="auto" w:frame="1"/>
          <w:lang w:eastAsia="en-GB"/>
          <w14:cntxtAlts w14:val="0"/>
        </w:rPr>
        <w:br/>
        <w:t>The delivery of the school curriculum is inclusive for all learners with extra support or resources provided as appropriate.</w:t>
      </w:r>
      <w:bookmarkStart w:id="0" w:name="_GoBack"/>
      <w:bookmarkEnd w:id="0"/>
    </w:p>
    <w:sectPr w:rsidR="004052BF" w:rsidRPr="00A45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etter-join Plus 8">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EF"/>
    <w:rsid w:val="004052BF"/>
    <w:rsid w:val="007F581C"/>
    <w:rsid w:val="00A4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C5B5D-8CAA-40AB-82B7-AB81D2AD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etter-join Plus 8" w:eastAsiaTheme="minorHAnsi" w:hAnsi="Letter-join Plus 8"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55EF"/>
    <w:rPr>
      <w:b/>
      <w:bCs/>
    </w:rPr>
  </w:style>
  <w:style w:type="paragraph" w:styleId="NormalWeb">
    <w:name w:val="Normal (Web)"/>
    <w:basedOn w:val="Normal"/>
    <w:uiPriority w:val="99"/>
    <w:semiHidden/>
    <w:unhideWhenUsed/>
    <w:rsid w:val="00A455EF"/>
    <w:pPr>
      <w:spacing w:before="100" w:beforeAutospacing="1" w:after="100" w:afterAutospacing="1" w:line="240" w:lineRule="auto"/>
    </w:pPr>
    <w:rPr>
      <w:rFonts w:ascii="Times New Roman" w:eastAsia="Times New Roman" w:hAnsi="Times New Roman" w:cs="Times New Roman"/>
      <w:sz w:val="24"/>
      <w:szCs w:val="24"/>
      <w:lang w:eastAsia="en-GB"/>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01716">
      <w:bodyDiv w:val="1"/>
      <w:marLeft w:val="0"/>
      <w:marRight w:val="0"/>
      <w:marTop w:val="0"/>
      <w:marBottom w:val="0"/>
      <w:divBdr>
        <w:top w:val="none" w:sz="0" w:space="0" w:color="auto"/>
        <w:left w:val="none" w:sz="0" w:space="0" w:color="auto"/>
        <w:bottom w:val="none" w:sz="0" w:space="0" w:color="auto"/>
        <w:right w:val="none" w:sz="0" w:space="0" w:color="auto"/>
      </w:divBdr>
      <w:divsChild>
        <w:div w:id="736517170">
          <w:marLeft w:val="0"/>
          <w:marRight w:val="0"/>
          <w:marTop w:val="0"/>
          <w:marBottom w:val="300"/>
          <w:divBdr>
            <w:top w:val="none" w:sz="0" w:space="0" w:color="auto"/>
            <w:left w:val="none" w:sz="0" w:space="0" w:color="auto"/>
            <w:bottom w:val="none" w:sz="0" w:space="0" w:color="auto"/>
            <w:right w:val="none" w:sz="0" w:space="0" w:color="auto"/>
          </w:divBdr>
        </w:div>
        <w:div w:id="46859073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Capel</dc:creator>
  <cp:keywords/>
  <dc:description/>
  <cp:lastModifiedBy>Alex Capel</cp:lastModifiedBy>
  <cp:revision>1</cp:revision>
  <dcterms:created xsi:type="dcterms:W3CDTF">2017-09-13T10:49:00Z</dcterms:created>
  <dcterms:modified xsi:type="dcterms:W3CDTF">2017-09-13T10:50:00Z</dcterms:modified>
</cp:coreProperties>
</file>